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1"/>
        <w:gridCol w:w="1695"/>
        <w:gridCol w:w="1711"/>
        <w:gridCol w:w="849"/>
        <w:gridCol w:w="855"/>
        <w:gridCol w:w="1697"/>
      </w:tblGrid>
      <w:tr w:rsidR="00C6541A" w:rsidRPr="005636A7" w14:paraId="2BFF8AA2" w14:textId="77777777" w:rsidTr="00001434">
        <w:trPr>
          <w:trHeight w:val="1550"/>
        </w:trPr>
        <w:tc>
          <w:tcPr>
            <w:tcW w:w="5000" w:type="pct"/>
            <w:gridSpan w:val="6"/>
            <w:tcBorders>
              <w:top w:val="single" w:sz="4" w:space="0" w:color="auto"/>
              <w:left w:val="single" w:sz="4" w:space="0" w:color="auto"/>
              <w:bottom w:val="nil"/>
              <w:right w:val="single" w:sz="4" w:space="0" w:color="auto"/>
            </w:tcBorders>
            <w:shd w:val="clear" w:color="auto" w:fill="auto"/>
          </w:tcPr>
          <w:p w14:paraId="5AC9A060" w14:textId="77777777" w:rsidR="00472C0B" w:rsidRPr="00472C0B" w:rsidRDefault="00692F80" w:rsidP="00472C0B">
            <w:pPr>
              <w:pStyle w:val="TableParagraph"/>
              <w:spacing w:before="50"/>
              <w:ind w:left="1833" w:right="292"/>
              <w:jc w:val="right"/>
              <w:rPr>
                <w:rFonts w:ascii="Bahnschrift" w:hAnsi="Bahnschrift"/>
                <w:b/>
                <w:color w:val="244061" w:themeColor="accent1" w:themeShade="80"/>
                <w:sz w:val="48"/>
                <w:szCs w:val="48"/>
                <w:lang w:val="cs-CZ"/>
              </w:rPr>
            </w:pPr>
            <w:r w:rsidRPr="00472C0B">
              <w:rPr>
                <w:rFonts w:ascii="Bahnschrift" w:hAnsi="Bahnschrift"/>
                <w:b/>
                <w:noProof/>
                <w:color w:val="244061" w:themeColor="accent1" w:themeShade="80"/>
                <w:sz w:val="48"/>
                <w:szCs w:val="48"/>
                <w:lang w:val="cs-CZ" w:bidi="ar-SA"/>
              </w:rPr>
              <w:drawing>
                <wp:anchor distT="0" distB="0" distL="114300" distR="114300" simplePos="0" relativeHeight="251658240" behindDoc="1" locked="0" layoutInCell="1" allowOverlap="1" wp14:anchorId="0007433C" wp14:editId="69F89226">
                  <wp:simplePos x="0" y="0"/>
                  <wp:positionH relativeFrom="column">
                    <wp:posOffset>5715</wp:posOffset>
                  </wp:positionH>
                  <wp:positionV relativeFrom="paragraph">
                    <wp:posOffset>5715</wp:posOffset>
                  </wp:positionV>
                  <wp:extent cx="977900" cy="9779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ynamick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14:sizeRelH relativeFrom="margin">
                    <wp14:pctWidth>0</wp14:pctWidth>
                  </wp14:sizeRelH>
                  <wp14:sizeRelV relativeFrom="margin">
                    <wp14:pctHeight>0</wp14:pctHeight>
                  </wp14:sizeRelV>
                </wp:anchor>
              </w:drawing>
            </w:r>
            <w:r w:rsidR="00472C0B" w:rsidRPr="00472C0B">
              <w:rPr>
                <w:rFonts w:ascii="Bahnschrift" w:hAnsi="Bahnschrift"/>
                <w:b/>
                <w:color w:val="244061" w:themeColor="accent1" w:themeShade="80"/>
                <w:sz w:val="48"/>
                <w:szCs w:val="48"/>
                <w:lang w:val="cs-CZ"/>
              </w:rPr>
              <w:t>CIVIL AVIATION AUTHORITY</w:t>
            </w:r>
          </w:p>
          <w:p w14:paraId="15377124" w14:textId="19C5F80C" w:rsidR="00472C0B" w:rsidRPr="00472C0B" w:rsidRDefault="00472C0B" w:rsidP="00472C0B">
            <w:pPr>
              <w:pStyle w:val="TableParagraph"/>
              <w:spacing w:before="50"/>
              <w:ind w:left="1833" w:right="292"/>
              <w:jc w:val="right"/>
              <w:rPr>
                <w:rFonts w:ascii="Bahnschrift" w:hAnsi="Bahnschrift"/>
                <w:b/>
                <w:color w:val="244061" w:themeColor="accent1" w:themeShade="80"/>
                <w:sz w:val="36"/>
                <w:szCs w:val="36"/>
                <w:lang w:val="cs-CZ"/>
              </w:rPr>
            </w:pPr>
            <w:r w:rsidRPr="00472C0B">
              <w:rPr>
                <w:rFonts w:ascii="Bahnschrift" w:hAnsi="Bahnschrift"/>
                <w:b/>
                <w:color w:val="244061" w:themeColor="accent1" w:themeShade="80"/>
                <w:sz w:val="36"/>
                <w:szCs w:val="36"/>
                <w:lang w:val="cs-CZ"/>
              </w:rPr>
              <w:t>Czech Republic</w:t>
            </w:r>
          </w:p>
          <w:p w14:paraId="26E4A0F4" w14:textId="6D7BD4B9" w:rsidR="00692F80" w:rsidRPr="00472C0B" w:rsidRDefault="00D877BE" w:rsidP="00472C0B">
            <w:pPr>
              <w:pStyle w:val="TableParagraph"/>
              <w:spacing w:before="50"/>
              <w:ind w:left="2877" w:right="292"/>
              <w:jc w:val="right"/>
              <w:rPr>
                <w:rFonts w:ascii="Bahnschrift" w:hAnsi="Bahnschrift"/>
                <w:color w:val="244061" w:themeColor="accent1" w:themeShade="80"/>
                <w:sz w:val="36"/>
                <w:szCs w:val="36"/>
                <w:lang w:val="cs-CZ"/>
              </w:rPr>
            </w:pPr>
            <w:r w:rsidRPr="00D877BE">
              <w:rPr>
                <w:rFonts w:ascii="Bahnschrift" w:hAnsi="Bahnschrift"/>
                <w:color w:val="244061" w:themeColor="accent1" w:themeShade="80"/>
                <w:sz w:val="36"/>
                <w:szCs w:val="36"/>
                <w:lang w:val="cs-CZ"/>
              </w:rPr>
              <w:t>CAA-F-SL-003-0-26</w:t>
            </w:r>
          </w:p>
        </w:tc>
      </w:tr>
      <w:tr w:rsidR="00692F80" w:rsidRPr="00F31B9C" w14:paraId="2451C38D" w14:textId="77777777" w:rsidTr="00DE38AB">
        <w:trPr>
          <w:trHeight w:val="397"/>
        </w:trPr>
        <w:tc>
          <w:tcPr>
            <w:tcW w:w="5000" w:type="pct"/>
            <w:gridSpan w:val="6"/>
            <w:tcBorders>
              <w:top w:val="nil"/>
              <w:left w:val="single" w:sz="4" w:space="0" w:color="auto"/>
              <w:bottom w:val="nil"/>
              <w:right w:val="single" w:sz="4" w:space="0" w:color="auto"/>
            </w:tcBorders>
            <w:shd w:val="clear" w:color="auto" w:fill="BEBEBE"/>
          </w:tcPr>
          <w:p w14:paraId="69BB747C" w14:textId="60BE85EB" w:rsidR="00A56F75" w:rsidRPr="00F31B9C" w:rsidRDefault="00472C0B" w:rsidP="00B27498">
            <w:pPr>
              <w:pStyle w:val="TableParagraph"/>
              <w:spacing w:before="50"/>
              <w:ind w:left="718" w:right="717"/>
              <w:jc w:val="center"/>
              <w:rPr>
                <w:b/>
                <w:sz w:val="20"/>
              </w:rPr>
            </w:pPr>
            <w:r w:rsidRPr="00F31B9C">
              <w:rPr>
                <w:b/>
                <w:sz w:val="20"/>
              </w:rPr>
              <w:t>APPLICATION AND REPORT FORM</w:t>
            </w:r>
          </w:p>
          <w:p w14:paraId="0DFFAB0D" w14:textId="1B955514" w:rsidR="000E20CF" w:rsidRPr="00F31B9C" w:rsidRDefault="00C40D43" w:rsidP="00A56F75">
            <w:pPr>
              <w:pStyle w:val="TableParagraph"/>
              <w:spacing w:before="50"/>
              <w:ind w:left="718" w:right="717"/>
              <w:jc w:val="center"/>
              <w:rPr>
                <w:b/>
                <w:sz w:val="20"/>
              </w:rPr>
            </w:pPr>
            <w:r w:rsidRPr="00F31B9C">
              <w:rPr>
                <w:b/>
                <w:sz w:val="20"/>
              </w:rPr>
              <w:t>Revalidation of Type Ratings for Single-Engine Helicopters up to 3,175 kg MTOM by Refresher Training</w:t>
            </w:r>
          </w:p>
        </w:tc>
      </w:tr>
      <w:tr w:rsidR="006D50FB" w:rsidRPr="00F31B9C" w14:paraId="731CAE00" w14:textId="77777777" w:rsidTr="005E6B78">
        <w:trPr>
          <w:trHeight w:val="397"/>
        </w:trPr>
        <w:tc>
          <w:tcPr>
            <w:tcW w:w="5000" w:type="pct"/>
            <w:gridSpan w:val="6"/>
            <w:tcBorders>
              <w:top w:val="nil"/>
              <w:left w:val="single" w:sz="4" w:space="0" w:color="auto"/>
              <w:bottom w:val="single" w:sz="4" w:space="0" w:color="auto"/>
              <w:right w:val="single" w:sz="4" w:space="0" w:color="auto"/>
            </w:tcBorders>
            <w:shd w:val="clear" w:color="auto" w:fill="D9D9D9" w:themeFill="background1" w:themeFillShade="D9"/>
          </w:tcPr>
          <w:p w14:paraId="7D02E51E" w14:textId="7DDE62C7" w:rsidR="006D50FB" w:rsidRPr="00F31B9C" w:rsidRDefault="00D861E1" w:rsidP="00D861E1">
            <w:pPr>
              <w:pStyle w:val="TableParagraph"/>
              <w:numPr>
                <w:ilvl w:val="0"/>
                <w:numId w:val="19"/>
              </w:numPr>
              <w:spacing w:before="120" w:after="120"/>
              <w:ind w:right="717"/>
              <w:rPr>
                <w:b/>
                <w:sz w:val="18"/>
                <w:szCs w:val="18"/>
              </w:rPr>
            </w:pPr>
            <w:r w:rsidRPr="00F31B9C">
              <w:rPr>
                <w:b/>
                <w:sz w:val="18"/>
                <w:szCs w:val="18"/>
              </w:rPr>
              <w:t>Applicant’s details</w:t>
            </w:r>
            <w:r w:rsidR="006D50FB" w:rsidRPr="00F31B9C">
              <w:rPr>
                <w:b/>
                <w:sz w:val="18"/>
                <w:szCs w:val="18"/>
              </w:rPr>
              <w:t>:</w:t>
            </w:r>
          </w:p>
        </w:tc>
      </w:tr>
      <w:tr w:rsidR="00E908B7" w:rsidRPr="00F31B9C" w14:paraId="4085F193" w14:textId="453FC548" w:rsidTr="005E6B78">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A80469B" w14:textId="06360D76" w:rsidR="00E908B7" w:rsidRPr="00F31B9C" w:rsidRDefault="00472C0B" w:rsidP="00472C0B">
            <w:pPr>
              <w:pStyle w:val="TableParagraph"/>
              <w:ind w:left="127"/>
              <w:rPr>
                <w:sz w:val="18"/>
                <w:szCs w:val="18"/>
              </w:rPr>
            </w:pPr>
            <w:r w:rsidRPr="00F31B9C">
              <w:rPr>
                <w:sz w:val="18"/>
                <w:szCs w:val="18"/>
              </w:rPr>
              <w:t>Full name</w:t>
            </w:r>
            <w:r w:rsidR="00A705CD" w:rsidRPr="00F31B9C">
              <w:rPr>
                <w:sz w:val="18"/>
                <w:szCs w:val="18"/>
              </w:rPr>
              <w:t>:</w:t>
            </w:r>
            <w:r w:rsidR="00054FFC" w:rsidRPr="00F31B9C">
              <w:rPr>
                <w:sz w:val="18"/>
                <w:szCs w:val="18"/>
              </w:rPr>
              <w:tab/>
            </w:r>
            <w:r w:rsidRPr="00F31B9C">
              <w:rPr>
                <w:sz w:val="18"/>
                <w:szCs w:val="18"/>
              </w:rPr>
              <w:tab/>
            </w:r>
            <w:r w:rsidRPr="00F31B9C">
              <w:rPr>
                <w:sz w:val="18"/>
                <w:szCs w:val="18"/>
              </w:rPr>
              <w:tab/>
            </w:r>
            <w:r w:rsidR="00A705CD" w:rsidRPr="00F31B9C">
              <w:rPr>
                <w:b/>
                <w:sz w:val="18"/>
                <w:szCs w:val="18"/>
              </w:rPr>
              <w:fldChar w:fldCharType="begin">
                <w:ffData>
                  <w:name w:val="Text58"/>
                  <w:enabled/>
                  <w:calcOnExit w:val="0"/>
                  <w:textInput/>
                </w:ffData>
              </w:fldChar>
            </w:r>
            <w:r w:rsidR="00A705CD" w:rsidRPr="00F31B9C">
              <w:rPr>
                <w:b/>
                <w:sz w:val="18"/>
                <w:szCs w:val="18"/>
              </w:rPr>
              <w:instrText xml:space="preserve"> FORMTEXT </w:instrText>
            </w:r>
            <w:r w:rsidR="00A705CD" w:rsidRPr="00F31B9C">
              <w:rPr>
                <w:b/>
                <w:sz w:val="18"/>
                <w:szCs w:val="18"/>
              </w:rPr>
            </w:r>
            <w:r w:rsidR="00A705CD" w:rsidRPr="00F31B9C">
              <w:rPr>
                <w:b/>
                <w:sz w:val="18"/>
                <w:szCs w:val="18"/>
              </w:rPr>
              <w:fldChar w:fldCharType="separate"/>
            </w:r>
            <w:r w:rsidR="00A705CD" w:rsidRPr="00F31B9C">
              <w:rPr>
                <w:b/>
                <w:sz w:val="18"/>
                <w:szCs w:val="18"/>
              </w:rPr>
              <w:t> </w:t>
            </w:r>
            <w:r w:rsidR="00A705CD" w:rsidRPr="00F31B9C">
              <w:rPr>
                <w:b/>
                <w:sz w:val="18"/>
                <w:szCs w:val="18"/>
              </w:rPr>
              <w:t> </w:t>
            </w:r>
            <w:r w:rsidR="00A705CD" w:rsidRPr="00F31B9C">
              <w:rPr>
                <w:b/>
                <w:sz w:val="18"/>
                <w:szCs w:val="18"/>
              </w:rPr>
              <w:t> </w:t>
            </w:r>
            <w:r w:rsidR="00A705CD" w:rsidRPr="00F31B9C">
              <w:rPr>
                <w:b/>
                <w:sz w:val="18"/>
                <w:szCs w:val="18"/>
              </w:rPr>
              <w:t> </w:t>
            </w:r>
            <w:r w:rsidR="00A705CD" w:rsidRPr="00F31B9C">
              <w:rPr>
                <w:b/>
                <w:sz w:val="18"/>
                <w:szCs w:val="18"/>
              </w:rPr>
              <w:t> </w:t>
            </w:r>
            <w:r w:rsidR="00A705CD" w:rsidRPr="00F31B9C">
              <w:rPr>
                <w:sz w:val="18"/>
                <w:szCs w:val="18"/>
              </w:rPr>
              <w:fldChar w:fldCharType="end"/>
            </w:r>
          </w:p>
        </w:tc>
      </w:tr>
      <w:tr w:rsidR="00E908B7" w:rsidRPr="00F31B9C" w14:paraId="0EC2B8D2" w14:textId="77777777" w:rsidTr="005E6B78">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62EDC35" w14:textId="7B6C4204" w:rsidR="00E908B7" w:rsidRPr="00F31B9C" w:rsidRDefault="00054FFC" w:rsidP="00054FFC">
            <w:pPr>
              <w:pStyle w:val="TableParagraph"/>
              <w:ind w:left="127"/>
              <w:rPr>
                <w:sz w:val="18"/>
                <w:szCs w:val="18"/>
              </w:rPr>
            </w:pPr>
            <w:r w:rsidRPr="00F31B9C">
              <w:rPr>
                <w:sz w:val="18"/>
                <w:szCs w:val="18"/>
              </w:rPr>
              <w:t>Date of birth</w:t>
            </w:r>
            <w:r w:rsidR="00A705CD" w:rsidRPr="00F31B9C">
              <w:rPr>
                <w:sz w:val="18"/>
                <w:szCs w:val="18"/>
              </w:rPr>
              <w:t>:</w:t>
            </w:r>
            <w:r w:rsidR="00A705CD" w:rsidRPr="00F31B9C">
              <w:rPr>
                <w:sz w:val="18"/>
                <w:szCs w:val="18"/>
              </w:rPr>
              <w:tab/>
            </w:r>
            <w:r w:rsidRPr="00F31B9C">
              <w:rPr>
                <w:sz w:val="18"/>
                <w:szCs w:val="18"/>
              </w:rPr>
              <w:tab/>
            </w:r>
            <w:r w:rsidRPr="00F31B9C">
              <w:rPr>
                <w:sz w:val="18"/>
                <w:szCs w:val="18"/>
              </w:rPr>
              <w:tab/>
            </w:r>
            <w:r w:rsidR="00E908B7" w:rsidRPr="00F31B9C">
              <w:rPr>
                <w:b/>
                <w:sz w:val="18"/>
                <w:szCs w:val="18"/>
              </w:rPr>
              <w:fldChar w:fldCharType="begin">
                <w:ffData>
                  <w:name w:val="Text58"/>
                  <w:enabled/>
                  <w:calcOnExit w:val="0"/>
                  <w:textInput/>
                </w:ffData>
              </w:fldChar>
            </w:r>
            <w:r w:rsidR="00E908B7" w:rsidRPr="00F31B9C">
              <w:rPr>
                <w:b/>
                <w:sz w:val="18"/>
                <w:szCs w:val="18"/>
              </w:rPr>
              <w:instrText xml:space="preserve"> FORMTEXT </w:instrText>
            </w:r>
            <w:r w:rsidR="00E908B7" w:rsidRPr="00F31B9C">
              <w:rPr>
                <w:b/>
                <w:sz w:val="18"/>
                <w:szCs w:val="18"/>
              </w:rPr>
            </w:r>
            <w:r w:rsidR="00E908B7" w:rsidRPr="00F31B9C">
              <w:rPr>
                <w:b/>
                <w:sz w:val="18"/>
                <w:szCs w:val="18"/>
              </w:rPr>
              <w:fldChar w:fldCharType="separate"/>
            </w:r>
            <w:r w:rsidR="00E908B7" w:rsidRPr="00F31B9C">
              <w:rPr>
                <w:b/>
                <w:noProof/>
                <w:sz w:val="18"/>
                <w:szCs w:val="18"/>
              </w:rPr>
              <w:t> </w:t>
            </w:r>
            <w:r w:rsidR="00E908B7" w:rsidRPr="00F31B9C">
              <w:rPr>
                <w:b/>
                <w:noProof/>
                <w:sz w:val="18"/>
                <w:szCs w:val="18"/>
              </w:rPr>
              <w:t> </w:t>
            </w:r>
            <w:r w:rsidR="00E908B7" w:rsidRPr="00F31B9C">
              <w:rPr>
                <w:b/>
                <w:noProof/>
                <w:sz w:val="18"/>
                <w:szCs w:val="18"/>
              </w:rPr>
              <w:t> </w:t>
            </w:r>
            <w:r w:rsidR="00E908B7" w:rsidRPr="00F31B9C">
              <w:rPr>
                <w:b/>
                <w:noProof/>
                <w:sz w:val="18"/>
                <w:szCs w:val="18"/>
              </w:rPr>
              <w:t> </w:t>
            </w:r>
            <w:r w:rsidR="00E908B7" w:rsidRPr="00F31B9C">
              <w:rPr>
                <w:b/>
                <w:noProof/>
                <w:sz w:val="18"/>
                <w:szCs w:val="18"/>
              </w:rPr>
              <w:t> </w:t>
            </w:r>
            <w:r w:rsidR="00E908B7" w:rsidRPr="00F31B9C">
              <w:rPr>
                <w:b/>
                <w:sz w:val="18"/>
                <w:szCs w:val="18"/>
              </w:rPr>
              <w:fldChar w:fldCharType="end"/>
            </w:r>
          </w:p>
        </w:tc>
      </w:tr>
      <w:tr w:rsidR="00F04599" w:rsidRPr="00F31B9C" w14:paraId="0C75B2C7" w14:textId="77777777" w:rsidTr="005E6B78">
        <w:trPr>
          <w:trHeight w:val="454"/>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760ED1F" w14:textId="4D861FBD" w:rsidR="00F04599" w:rsidRPr="00F31B9C" w:rsidRDefault="00054FFC" w:rsidP="00054FFC">
            <w:pPr>
              <w:pStyle w:val="TableParagraph"/>
              <w:ind w:left="142"/>
              <w:rPr>
                <w:sz w:val="18"/>
                <w:szCs w:val="18"/>
              </w:rPr>
            </w:pPr>
            <w:r w:rsidRPr="00F31B9C">
              <w:rPr>
                <w:sz w:val="18"/>
                <w:szCs w:val="18"/>
              </w:rPr>
              <w:t>Type and number of pilot licence</w:t>
            </w:r>
            <w:r w:rsidR="005636A7" w:rsidRPr="00F31B9C">
              <w:rPr>
                <w:sz w:val="18"/>
                <w:szCs w:val="18"/>
              </w:rPr>
              <w:t>:</w:t>
            </w:r>
            <w:r w:rsidR="00E908B7" w:rsidRPr="00F31B9C">
              <w:rPr>
                <w:sz w:val="18"/>
                <w:szCs w:val="18"/>
              </w:rPr>
              <w:tab/>
            </w:r>
            <w:r w:rsidR="00A705CD" w:rsidRPr="00F31B9C">
              <w:rPr>
                <w:b/>
                <w:sz w:val="18"/>
                <w:szCs w:val="18"/>
              </w:rPr>
              <w:fldChar w:fldCharType="begin">
                <w:ffData>
                  <w:name w:val="Text59"/>
                  <w:enabled/>
                  <w:calcOnExit w:val="0"/>
                  <w:textInput/>
                </w:ffData>
              </w:fldChar>
            </w:r>
            <w:bookmarkStart w:id="0" w:name="Text59"/>
            <w:r w:rsidR="00A705CD" w:rsidRPr="00F31B9C">
              <w:rPr>
                <w:b/>
                <w:sz w:val="18"/>
                <w:szCs w:val="18"/>
              </w:rPr>
              <w:instrText xml:space="preserve"> FORMTEXT </w:instrText>
            </w:r>
            <w:r w:rsidR="00A705CD" w:rsidRPr="00F31B9C">
              <w:rPr>
                <w:b/>
                <w:sz w:val="18"/>
                <w:szCs w:val="18"/>
              </w:rPr>
            </w:r>
            <w:r w:rsidR="00A705CD" w:rsidRPr="00F31B9C">
              <w:rPr>
                <w:b/>
                <w:sz w:val="18"/>
                <w:szCs w:val="18"/>
              </w:rPr>
              <w:fldChar w:fldCharType="separate"/>
            </w:r>
            <w:r w:rsidR="00A705CD" w:rsidRPr="00F31B9C">
              <w:rPr>
                <w:b/>
                <w:noProof/>
                <w:sz w:val="18"/>
                <w:szCs w:val="18"/>
              </w:rPr>
              <w:t> </w:t>
            </w:r>
            <w:r w:rsidR="00A705CD" w:rsidRPr="00F31B9C">
              <w:rPr>
                <w:b/>
                <w:noProof/>
                <w:sz w:val="18"/>
                <w:szCs w:val="18"/>
              </w:rPr>
              <w:t> </w:t>
            </w:r>
            <w:r w:rsidR="00A705CD" w:rsidRPr="00F31B9C">
              <w:rPr>
                <w:b/>
                <w:noProof/>
                <w:sz w:val="18"/>
                <w:szCs w:val="18"/>
              </w:rPr>
              <w:t> </w:t>
            </w:r>
            <w:r w:rsidR="00A705CD" w:rsidRPr="00F31B9C">
              <w:rPr>
                <w:b/>
                <w:noProof/>
                <w:sz w:val="18"/>
                <w:szCs w:val="18"/>
              </w:rPr>
              <w:t> </w:t>
            </w:r>
            <w:r w:rsidR="00A705CD" w:rsidRPr="00F31B9C">
              <w:rPr>
                <w:b/>
                <w:noProof/>
                <w:sz w:val="18"/>
                <w:szCs w:val="18"/>
              </w:rPr>
              <w:t> </w:t>
            </w:r>
            <w:r w:rsidR="00A705CD" w:rsidRPr="00F31B9C">
              <w:rPr>
                <w:b/>
                <w:sz w:val="18"/>
                <w:szCs w:val="18"/>
              </w:rPr>
              <w:fldChar w:fldCharType="end"/>
            </w:r>
            <w:bookmarkEnd w:id="0"/>
          </w:p>
        </w:tc>
      </w:tr>
      <w:tr w:rsidR="00001434" w:rsidRPr="00F31B9C" w14:paraId="42481300" w14:textId="77777777" w:rsidTr="004737FC">
        <w:trPr>
          <w:trHeight w:val="454"/>
        </w:trPr>
        <w:tc>
          <w:tcPr>
            <w:tcW w:w="2496" w:type="pct"/>
            <w:gridSpan w:val="2"/>
            <w:tcBorders>
              <w:top w:val="single" w:sz="4" w:space="0" w:color="auto"/>
              <w:left w:val="single" w:sz="4" w:space="0" w:color="auto"/>
              <w:bottom w:val="single" w:sz="4" w:space="0" w:color="auto"/>
              <w:right w:val="single" w:sz="4" w:space="0" w:color="auto"/>
            </w:tcBorders>
            <w:vAlign w:val="center"/>
          </w:tcPr>
          <w:p w14:paraId="00969E14" w14:textId="35AE5115" w:rsidR="00001434" w:rsidRPr="00F31B9C" w:rsidRDefault="00054FFC" w:rsidP="00A705CD">
            <w:pPr>
              <w:pStyle w:val="TableParagraph"/>
              <w:spacing w:before="120" w:after="120"/>
              <w:ind w:left="113"/>
              <w:rPr>
                <w:sz w:val="18"/>
                <w:szCs w:val="18"/>
              </w:rPr>
            </w:pPr>
            <w:r w:rsidRPr="00F31B9C">
              <w:rPr>
                <w:sz w:val="18"/>
                <w:szCs w:val="18"/>
              </w:rPr>
              <w:t>Telephone</w:t>
            </w:r>
            <w:r w:rsidR="00001434" w:rsidRPr="00F31B9C">
              <w:rPr>
                <w:sz w:val="18"/>
                <w:szCs w:val="18"/>
              </w:rPr>
              <w:t xml:space="preserve">: </w:t>
            </w:r>
            <w:r w:rsidR="00001434" w:rsidRPr="00F31B9C">
              <w:rPr>
                <w:b/>
                <w:sz w:val="18"/>
                <w:szCs w:val="18"/>
              </w:rPr>
              <w:fldChar w:fldCharType="begin">
                <w:ffData>
                  <w:name w:val="Text59"/>
                  <w:enabled/>
                  <w:calcOnExit w:val="0"/>
                  <w:textInput/>
                </w:ffData>
              </w:fldChar>
            </w:r>
            <w:r w:rsidR="00001434" w:rsidRPr="00F31B9C">
              <w:rPr>
                <w:b/>
                <w:sz w:val="18"/>
                <w:szCs w:val="18"/>
              </w:rPr>
              <w:instrText xml:space="preserve"> FORMTEXT </w:instrText>
            </w:r>
            <w:r w:rsidR="00001434" w:rsidRPr="00F31B9C">
              <w:rPr>
                <w:b/>
                <w:sz w:val="18"/>
                <w:szCs w:val="18"/>
              </w:rPr>
            </w:r>
            <w:r w:rsidR="00001434" w:rsidRPr="00F31B9C">
              <w:rPr>
                <w:b/>
                <w:sz w:val="18"/>
                <w:szCs w:val="18"/>
              </w:rPr>
              <w:fldChar w:fldCharType="separate"/>
            </w:r>
            <w:r w:rsidR="00001434" w:rsidRPr="00F31B9C">
              <w:rPr>
                <w:b/>
                <w:noProof/>
                <w:sz w:val="18"/>
                <w:szCs w:val="18"/>
              </w:rPr>
              <w:t> </w:t>
            </w:r>
            <w:r w:rsidR="00001434" w:rsidRPr="00F31B9C">
              <w:rPr>
                <w:b/>
                <w:noProof/>
                <w:sz w:val="18"/>
                <w:szCs w:val="18"/>
              </w:rPr>
              <w:t> </w:t>
            </w:r>
            <w:r w:rsidR="00001434" w:rsidRPr="00F31B9C">
              <w:rPr>
                <w:b/>
                <w:noProof/>
                <w:sz w:val="18"/>
                <w:szCs w:val="18"/>
              </w:rPr>
              <w:t> </w:t>
            </w:r>
            <w:r w:rsidR="00001434" w:rsidRPr="00F31B9C">
              <w:rPr>
                <w:b/>
                <w:noProof/>
                <w:sz w:val="18"/>
                <w:szCs w:val="18"/>
              </w:rPr>
              <w:t> </w:t>
            </w:r>
            <w:r w:rsidR="00001434" w:rsidRPr="00F31B9C">
              <w:rPr>
                <w:b/>
                <w:noProof/>
                <w:sz w:val="18"/>
                <w:szCs w:val="18"/>
              </w:rPr>
              <w:t> </w:t>
            </w:r>
            <w:r w:rsidR="00001434" w:rsidRPr="00F31B9C">
              <w:rPr>
                <w:b/>
                <w:sz w:val="18"/>
                <w:szCs w:val="18"/>
              </w:rPr>
              <w:fldChar w:fldCharType="end"/>
            </w:r>
          </w:p>
        </w:tc>
        <w:tc>
          <w:tcPr>
            <w:tcW w:w="2504" w:type="pct"/>
            <w:gridSpan w:val="4"/>
            <w:tcBorders>
              <w:top w:val="single" w:sz="4" w:space="0" w:color="auto"/>
              <w:left w:val="single" w:sz="4" w:space="0" w:color="auto"/>
              <w:bottom w:val="single" w:sz="4" w:space="0" w:color="auto"/>
              <w:right w:val="single" w:sz="4" w:space="0" w:color="auto"/>
            </w:tcBorders>
            <w:vAlign w:val="center"/>
          </w:tcPr>
          <w:p w14:paraId="6F2D9207" w14:textId="285267C3" w:rsidR="00001434" w:rsidRPr="00F31B9C" w:rsidRDefault="0075066A" w:rsidP="00A705CD">
            <w:pPr>
              <w:pStyle w:val="TableParagraph"/>
              <w:spacing w:before="120" w:after="120"/>
              <w:ind w:left="113"/>
              <w:rPr>
                <w:sz w:val="18"/>
                <w:szCs w:val="18"/>
              </w:rPr>
            </w:pPr>
            <w:r w:rsidRPr="00F31B9C">
              <w:rPr>
                <w:sz w:val="18"/>
                <w:szCs w:val="18"/>
              </w:rPr>
              <w:t>E</w:t>
            </w:r>
            <w:r w:rsidR="00001434" w:rsidRPr="00F31B9C">
              <w:rPr>
                <w:sz w:val="18"/>
                <w:szCs w:val="18"/>
              </w:rPr>
              <w:t xml:space="preserve">mail: </w:t>
            </w:r>
            <w:r w:rsidR="00001434" w:rsidRPr="00F31B9C">
              <w:rPr>
                <w:b/>
                <w:sz w:val="18"/>
                <w:szCs w:val="18"/>
              </w:rPr>
              <w:fldChar w:fldCharType="begin">
                <w:ffData>
                  <w:name w:val="Text59"/>
                  <w:enabled/>
                  <w:calcOnExit w:val="0"/>
                  <w:textInput/>
                </w:ffData>
              </w:fldChar>
            </w:r>
            <w:r w:rsidR="00001434" w:rsidRPr="00F31B9C">
              <w:rPr>
                <w:b/>
                <w:sz w:val="18"/>
                <w:szCs w:val="18"/>
              </w:rPr>
              <w:instrText xml:space="preserve"> FORMTEXT </w:instrText>
            </w:r>
            <w:r w:rsidR="00001434" w:rsidRPr="00F31B9C">
              <w:rPr>
                <w:b/>
                <w:sz w:val="18"/>
                <w:szCs w:val="18"/>
              </w:rPr>
            </w:r>
            <w:r w:rsidR="00001434" w:rsidRPr="00F31B9C">
              <w:rPr>
                <w:b/>
                <w:sz w:val="18"/>
                <w:szCs w:val="18"/>
              </w:rPr>
              <w:fldChar w:fldCharType="separate"/>
            </w:r>
            <w:r w:rsidR="00001434" w:rsidRPr="00F31B9C">
              <w:rPr>
                <w:b/>
                <w:noProof/>
                <w:sz w:val="18"/>
                <w:szCs w:val="18"/>
              </w:rPr>
              <w:t> </w:t>
            </w:r>
            <w:r w:rsidR="00001434" w:rsidRPr="00F31B9C">
              <w:rPr>
                <w:b/>
                <w:noProof/>
                <w:sz w:val="18"/>
                <w:szCs w:val="18"/>
              </w:rPr>
              <w:t> </w:t>
            </w:r>
            <w:r w:rsidR="00001434" w:rsidRPr="00F31B9C">
              <w:rPr>
                <w:b/>
                <w:noProof/>
                <w:sz w:val="18"/>
                <w:szCs w:val="18"/>
              </w:rPr>
              <w:t> </w:t>
            </w:r>
            <w:r w:rsidR="00001434" w:rsidRPr="00F31B9C">
              <w:rPr>
                <w:b/>
                <w:noProof/>
                <w:sz w:val="18"/>
                <w:szCs w:val="18"/>
              </w:rPr>
              <w:t> </w:t>
            </w:r>
            <w:r w:rsidR="00001434" w:rsidRPr="00F31B9C">
              <w:rPr>
                <w:b/>
                <w:noProof/>
                <w:sz w:val="18"/>
                <w:szCs w:val="18"/>
              </w:rPr>
              <w:t> </w:t>
            </w:r>
            <w:r w:rsidR="00001434" w:rsidRPr="00F31B9C">
              <w:rPr>
                <w:b/>
                <w:sz w:val="18"/>
                <w:szCs w:val="18"/>
              </w:rPr>
              <w:fldChar w:fldCharType="end"/>
            </w:r>
          </w:p>
        </w:tc>
      </w:tr>
      <w:tr w:rsidR="00001434" w:rsidRPr="00F31B9C" w14:paraId="5927EAF7" w14:textId="77777777" w:rsidTr="004737FC">
        <w:trPr>
          <w:trHeight w:val="454"/>
        </w:trPr>
        <w:tc>
          <w:tcPr>
            <w:tcW w:w="2496" w:type="pct"/>
            <w:gridSpan w:val="2"/>
            <w:tcBorders>
              <w:top w:val="single" w:sz="4" w:space="0" w:color="auto"/>
              <w:left w:val="single" w:sz="4" w:space="0" w:color="auto"/>
              <w:bottom w:val="single" w:sz="4" w:space="0" w:color="auto"/>
              <w:right w:val="single" w:sz="4" w:space="0" w:color="auto"/>
            </w:tcBorders>
            <w:vAlign w:val="center"/>
          </w:tcPr>
          <w:p w14:paraId="08B2FB66" w14:textId="6121D3D1" w:rsidR="00001434" w:rsidRPr="00F31B9C" w:rsidRDefault="00054FFC" w:rsidP="00A705CD">
            <w:pPr>
              <w:pStyle w:val="TableParagraph"/>
              <w:spacing w:before="120" w:after="120"/>
              <w:ind w:left="113"/>
              <w:rPr>
                <w:sz w:val="18"/>
                <w:szCs w:val="18"/>
              </w:rPr>
            </w:pPr>
            <w:r w:rsidRPr="00F31B9C">
              <w:rPr>
                <w:sz w:val="18"/>
                <w:szCs w:val="18"/>
              </w:rPr>
              <w:t>Medical certificate (class in accordance with the pilot licence):</w:t>
            </w:r>
          </w:p>
        </w:tc>
        <w:tc>
          <w:tcPr>
            <w:tcW w:w="1254" w:type="pct"/>
            <w:gridSpan w:val="2"/>
            <w:tcBorders>
              <w:top w:val="single" w:sz="4" w:space="0" w:color="auto"/>
              <w:left w:val="single" w:sz="4" w:space="0" w:color="auto"/>
              <w:bottom w:val="single" w:sz="4" w:space="0" w:color="auto"/>
              <w:right w:val="single" w:sz="4" w:space="0" w:color="auto"/>
            </w:tcBorders>
            <w:vAlign w:val="center"/>
          </w:tcPr>
          <w:p w14:paraId="4766022F" w14:textId="09D1171D" w:rsidR="00001434" w:rsidRPr="00F31B9C" w:rsidRDefault="00054FFC" w:rsidP="00A705CD">
            <w:pPr>
              <w:pStyle w:val="TableParagraph"/>
              <w:spacing w:before="120" w:after="120"/>
              <w:ind w:left="113"/>
              <w:rPr>
                <w:sz w:val="18"/>
                <w:szCs w:val="18"/>
              </w:rPr>
            </w:pPr>
            <w:r w:rsidRPr="00F31B9C">
              <w:rPr>
                <w:sz w:val="18"/>
                <w:szCs w:val="18"/>
              </w:rPr>
              <w:t>Class</w:t>
            </w:r>
            <w:r w:rsidR="00001434" w:rsidRPr="00F31B9C">
              <w:rPr>
                <w:sz w:val="18"/>
                <w:szCs w:val="18"/>
              </w:rPr>
              <w:t xml:space="preserve">: </w:t>
            </w:r>
            <w:r w:rsidR="00001434" w:rsidRPr="00F31B9C">
              <w:rPr>
                <w:rFonts w:ascii="Times New Roman"/>
                <w:b/>
                <w:sz w:val="18"/>
                <w:szCs w:val="18"/>
              </w:rPr>
              <w:fldChar w:fldCharType="begin">
                <w:ffData>
                  <w:name w:val="Text17"/>
                  <w:enabled/>
                  <w:calcOnExit w:val="0"/>
                  <w:textInput/>
                </w:ffData>
              </w:fldChar>
            </w:r>
            <w:r w:rsidR="00001434" w:rsidRPr="00F31B9C">
              <w:rPr>
                <w:rFonts w:ascii="Times New Roman"/>
                <w:b/>
                <w:sz w:val="18"/>
                <w:szCs w:val="18"/>
              </w:rPr>
              <w:instrText xml:space="preserve"> FORMTEXT </w:instrText>
            </w:r>
            <w:r w:rsidR="00001434" w:rsidRPr="00F31B9C">
              <w:rPr>
                <w:rFonts w:ascii="Times New Roman"/>
                <w:b/>
                <w:sz w:val="18"/>
                <w:szCs w:val="18"/>
              </w:rPr>
            </w:r>
            <w:r w:rsidR="00001434" w:rsidRPr="00F31B9C">
              <w:rPr>
                <w:rFonts w:ascii="Times New Roman"/>
                <w:b/>
                <w:sz w:val="18"/>
                <w:szCs w:val="18"/>
              </w:rPr>
              <w:fldChar w:fldCharType="separate"/>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sz w:val="18"/>
                <w:szCs w:val="18"/>
              </w:rPr>
              <w:fldChar w:fldCharType="end"/>
            </w:r>
          </w:p>
        </w:tc>
        <w:tc>
          <w:tcPr>
            <w:tcW w:w="1250" w:type="pct"/>
            <w:gridSpan w:val="2"/>
            <w:tcBorders>
              <w:top w:val="single" w:sz="4" w:space="0" w:color="auto"/>
              <w:left w:val="single" w:sz="4" w:space="0" w:color="auto"/>
              <w:bottom w:val="single" w:sz="4" w:space="0" w:color="auto"/>
              <w:right w:val="single" w:sz="4" w:space="0" w:color="auto"/>
            </w:tcBorders>
            <w:vAlign w:val="center"/>
          </w:tcPr>
          <w:p w14:paraId="55632FA7" w14:textId="4D31B9C2" w:rsidR="00001434" w:rsidRPr="00F31B9C" w:rsidRDefault="00054FFC" w:rsidP="00A705CD">
            <w:pPr>
              <w:pStyle w:val="TableParagraph"/>
              <w:spacing w:before="120" w:after="120"/>
              <w:ind w:left="113"/>
              <w:rPr>
                <w:sz w:val="18"/>
                <w:szCs w:val="18"/>
              </w:rPr>
            </w:pPr>
            <w:r w:rsidRPr="00F31B9C">
              <w:rPr>
                <w:sz w:val="18"/>
                <w:szCs w:val="18"/>
              </w:rPr>
              <w:t>Valid until</w:t>
            </w:r>
            <w:r w:rsidR="00001434" w:rsidRPr="00F31B9C">
              <w:rPr>
                <w:sz w:val="18"/>
                <w:szCs w:val="18"/>
              </w:rPr>
              <w:t xml:space="preserve">: </w:t>
            </w:r>
            <w:r w:rsidR="00001434" w:rsidRPr="00F31B9C">
              <w:rPr>
                <w:rFonts w:ascii="Times New Roman"/>
                <w:b/>
                <w:sz w:val="18"/>
                <w:szCs w:val="18"/>
              </w:rPr>
              <w:fldChar w:fldCharType="begin">
                <w:ffData>
                  <w:name w:val="Text17"/>
                  <w:enabled/>
                  <w:calcOnExit w:val="0"/>
                  <w:textInput/>
                </w:ffData>
              </w:fldChar>
            </w:r>
            <w:r w:rsidR="00001434" w:rsidRPr="00F31B9C">
              <w:rPr>
                <w:rFonts w:ascii="Times New Roman"/>
                <w:b/>
                <w:sz w:val="18"/>
                <w:szCs w:val="18"/>
              </w:rPr>
              <w:instrText xml:space="preserve"> FORMTEXT </w:instrText>
            </w:r>
            <w:r w:rsidR="00001434" w:rsidRPr="00F31B9C">
              <w:rPr>
                <w:rFonts w:ascii="Times New Roman"/>
                <w:b/>
                <w:sz w:val="18"/>
                <w:szCs w:val="18"/>
              </w:rPr>
            </w:r>
            <w:r w:rsidR="00001434" w:rsidRPr="00F31B9C">
              <w:rPr>
                <w:rFonts w:ascii="Times New Roman"/>
                <w:b/>
                <w:sz w:val="18"/>
                <w:szCs w:val="18"/>
              </w:rPr>
              <w:fldChar w:fldCharType="separate"/>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sz w:val="18"/>
                <w:szCs w:val="18"/>
              </w:rPr>
              <w:fldChar w:fldCharType="end"/>
            </w:r>
          </w:p>
        </w:tc>
      </w:tr>
      <w:tr w:rsidR="006D50FB" w:rsidRPr="00F31B9C" w14:paraId="13FDC10E" w14:textId="77777777" w:rsidTr="005E6B78">
        <w:tblPrEx>
          <w:jc w:val="center"/>
        </w:tblPrEx>
        <w:trPr>
          <w:trHeight w:val="84"/>
          <w:jc w:val="center"/>
        </w:trPr>
        <w:tc>
          <w:tcPr>
            <w:tcW w:w="5000" w:type="pct"/>
            <w:gridSpan w:val="6"/>
            <w:tcBorders>
              <w:top w:val="single" w:sz="4" w:space="0" w:color="auto"/>
              <w:left w:val="single" w:sz="4" w:space="0" w:color="auto"/>
              <w:bottom w:val="nil"/>
              <w:right w:val="single" w:sz="4" w:space="0" w:color="auto"/>
            </w:tcBorders>
            <w:shd w:val="clear" w:color="auto" w:fill="D9D9D9" w:themeFill="background1" w:themeFillShade="D9"/>
            <w:vAlign w:val="bottom"/>
          </w:tcPr>
          <w:p w14:paraId="35EE59F4" w14:textId="400CCBFE" w:rsidR="006D50FB" w:rsidRPr="00F31B9C" w:rsidRDefault="00054FFC" w:rsidP="00054FFC">
            <w:pPr>
              <w:pStyle w:val="TableParagraph"/>
              <w:numPr>
                <w:ilvl w:val="0"/>
                <w:numId w:val="19"/>
              </w:numPr>
              <w:spacing w:before="120" w:after="120"/>
              <w:rPr>
                <w:b/>
                <w:sz w:val="18"/>
                <w:szCs w:val="18"/>
              </w:rPr>
            </w:pPr>
            <w:r w:rsidRPr="00F31B9C">
              <w:rPr>
                <w:b/>
                <w:sz w:val="18"/>
                <w:szCs w:val="18"/>
              </w:rPr>
              <w:t>Requirements for revalidation</w:t>
            </w:r>
            <w:r w:rsidR="006D50FB" w:rsidRPr="00F31B9C">
              <w:rPr>
                <w:b/>
                <w:sz w:val="18"/>
                <w:szCs w:val="18"/>
              </w:rPr>
              <w:t>:</w:t>
            </w:r>
          </w:p>
        </w:tc>
      </w:tr>
      <w:tr w:rsidR="00121E15" w:rsidRPr="00F31B9C" w14:paraId="459FCD7D" w14:textId="77777777" w:rsidTr="00DB675A">
        <w:tblPrEx>
          <w:jc w:val="center"/>
        </w:tblPrEx>
        <w:trPr>
          <w:trHeight w:val="82"/>
          <w:jc w:val="center"/>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30C4A6B7" w14:textId="03607DE0" w:rsidR="00E042EF" w:rsidRPr="00F31B9C" w:rsidRDefault="00054FFC" w:rsidP="00E042EF">
            <w:pPr>
              <w:pStyle w:val="TableParagraph"/>
              <w:spacing w:before="60" w:after="60"/>
              <w:ind w:left="117" w:right="136"/>
              <w:jc w:val="both"/>
              <w:rPr>
                <w:i/>
                <w:sz w:val="18"/>
                <w:szCs w:val="18"/>
              </w:rPr>
            </w:pPr>
            <w:r w:rsidRPr="00F31B9C">
              <w:rPr>
                <w:i/>
                <w:sz w:val="18"/>
                <w:szCs w:val="18"/>
              </w:rPr>
              <w:t>For the revalidation of type ratings for single-engine helicopters up to a maximum take-off mass of 3,175 kg, the applicant shall comply with both of the following conditions:</w:t>
            </w:r>
          </w:p>
          <w:p w14:paraId="41E2AFB3" w14:textId="4B256F8F" w:rsidR="00E042EF" w:rsidRPr="00F31B9C" w:rsidRDefault="00E042EF" w:rsidP="00E042EF">
            <w:pPr>
              <w:pStyle w:val="TableParagraph"/>
              <w:spacing w:before="60" w:after="60"/>
              <w:ind w:left="117" w:right="136"/>
              <w:jc w:val="both"/>
              <w:rPr>
                <w:i/>
                <w:sz w:val="18"/>
                <w:szCs w:val="18"/>
              </w:rPr>
            </w:pPr>
            <w:r w:rsidRPr="00F31B9C">
              <w:rPr>
                <w:i/>
                <w:sz w:val="18"/>
                <w:szCs w:val="18"/>
              </w:rPr>
              <w:t xml:space="preserve">A) </w:t>
            </w:r>
            <w:r w:rsidR="00054FFC" w:rsidRPr="00F31B9C">
              <w:rPr>
                <w:i/>
                <w:sz w:val="18"/>
                <w:szCs w:val="18"/>
              </w:rPr>
              <w:t>Within the validity period of the type rating, complete at least 6 hours as PIC</w:t>
            </w:r>
            <w:r w:rsidRPr="00F31B9C">
              <w:rPr>
                <w:i/>
                <w:sz w:val="18"/>
                <w:szCs w:val="18"/>
              </w:rPr>
              <w:t>;</w:t>
            </w:r>
          </w:p>
          <w:p w14:paraId="03A16C94" w14:textId="7CFA49BC" w:rsidR="00E042EF" w:rsidRPr="00F31B9C" w:rsidRDefault="00E042EF" w:rsidP="00E042EF">
            <w:pPr>
              <w:pStyle w:val="TableParagraph"/>
              <w:spacing w:before="60" w:after="60"/>
              <w:ind w:left="117" w:right="136"/>
              <w:jc w:val="both"/>
              <w:rPr>
                <w:i/>
                <w:sz w:val="18"/>
                <w:szCs w:val="18"/>
              </w:rPr>
            </w:pPr>
            <w:r w:rsidRPr="00F31B9C">
              <w:rPr>
                <w:i/>
                <w:sz w:val="18"/>
                <w:szCs w:val="18"/>
              </w:rPr>
              <w:t xml:space="preserve">B) </w:t>
            </w:r>
            <w:r w:rsidR="00054FFC" w:rsidRPr="00F31B9C">
              <w:rPr>
                <w:i/>
                <w:sz w:val="18"/>
                <w:szCs w:val="18"/>
              </w:rPr>
              <w:t>Within the 3 months immediately preceding the expiry date of the rating, complete a refresher training of at least 1 hour of total flight time with an instructor</w:t>
            </w:r>
            <w:r w:rsidR="00305EAF" w:rsidRPr="00F31B9C">
              <w:rPr>
                <w:i/>
                <w:sz w:val="18"/>
                <w:szCs w:val="18"/>
              </w:rPr>
              <w:t>.</w:t>
            </w:r>
          </w:p>
          <w:p w14:paraId="77B83876" w14:textId="4E25EF7E" w:rsidR="00E042EF" w:rsidRPr="00F31B9C" w:rsidRDefault="00054FFC" w:rsidP="00E042EF">
            <w:pPr>
              <w:pStyle w:val="TableParagraph"/>
              <w:spacing w:before="60" w:after="60"/>
              <w:ind w:left="117" w:right="136"/>
              <w:jc w:val="both"/>
              <w:rPr>
                <w:i/>
                <w:sz w:val="18"/>
                <w:szCs w:val="18"/>
              </w:rPr>
            </w:pPr>
            <w:r w:rsidRPr="00F31B9C">
              <w:rPr>
                <w:i/>
                <w:sz w:val="18"/>
                <w:szCs w:val="18"/>
              </w:rPr>
              <w:t>Applicants may choose to complete the refresher training in the helicopter, in an FSTD representing the relevant type, or in a combination of both.</w:t>
            </w:r>
          </w:p>
          <w:p w14:paraId="5B1EF111" w14:textId="1435F9B2" w:rsidR="00E042EF" w:rsidRPr="00F31B9C" w:rsidRDefault="00054FFC" w:rsidP="00E042EF">
            <w:pPr>
              <w:pStyle w:val="TableParagraph"/>
              <w:spacing w:before="60" w:after="60"/>
              <w:ind w:left="117" w:right="136"/>
              <w:jc w:val="both"/>
              <w:rPr>
                <w:i/>
                <w:sz w:val="18"/>
                <w:szCs w:val="18"/>
              </w:rPr>
            </w:pPr>
            <w:r w:rsidRPr="00F31B9C">
              <w:rPr>
                <w:i/>
                <w:sz w:val="18"/>
                <w:szCs w:val="18"/>
              </w:rPr>
              <w:t>When applicants hold more than one type rating for SEP helicopters, they may achieve revalidation of all the relevant type ratings by completing the refresher training in only one of the relevant types held, provided that they have completed at least 6 hours as PIC in each of the other relevant types during the validity period.</w:t>
            </w:r>
          </w:p>
          <w:p w14:paraId="3076606A" w14:textId="5722FC0E" w:rsidR="00B647B1" w:rsidRPr="00F31B9C" w:rsidRDefault="00054FFC" w:rsidP="00E042EF">
            <w:pPr>
              <w:pStyle w:val="TableParagraph"/>
              <w:spacing w:before="60" w:after="60"/>
              <w:ind w:left="117" w:right="136"/>
              <w:jc w:val="both"/>
              <w:rPr>
                <w:i/>
                <w:sz w:val="18"/>
                <w:szCs w:val="18"/>
              </w:rPr>
            </w:pPr>
            <w:r w:rsidRPr="00F31B9C">
              <w:rPr>
                <w:i/>
                <w:sz w:val="18"/>
                <w:szCs w:val="18"/>
              </w:rPr>
              <w:t>When applicants hold more than one type rating for SET helicopters, they may achieve revalidation of all the relevant type ratings by completing the refresher training in only one of the relevant types held, provided that they have completed at least 300 hours as PIC on helicopters, at least 15 hours on each of the types held, and at least 6 hours as PIC in each of the other relevant types during the validity period.</w:t>
            </w:r>
          </w:p>
          <w:p w14:paraId="1CDFE44F" w14:textId="4853E739" w:rsidR="007456C0" w:rsidRPr="00F31B9C" w:rsidRDefault="00054FFC" w:rsidP="00E042EF">
            <w:pPr>
              <w:pStyle w:val="TableParagraph"/>
              <w:spacing w:before="60" w:after="60"/>
              <w:ind w:left="117" w:right="136"/>
              <w:jc w:val="both"/>
              <w:rPr>
                <w:i/>
                <w:sz w:val="18"/>
                <w:szCs w:val="18"/>
              </w:rPr>
            </w:pPr>
            <w:r w:rsidRPr="00F31B9C">
              <w:rPr>
                <w:i/>
                <w:sz w:val="18"/>
                <w:szCs w:val="18"/>
              </w:rPr>
              <w:t>The refresher training shall be performed each time on a different type. The new validity period of all type ratings revalidated in this way shall commence together with the validity period of the type rating for which the refresher training is completed.</w:t>
            </w:r>
          </w:p>
          <w:p w14:paraId="07D65C4E" w14:textId="2F09604B" w:rsidR="004030C1" w:rsidRPr="00F31B9C" w:rsidRDefault="00054FFC" w:rsidP="00E042EF">
            <w:pPr>
              <w:pStyle w:val="TableParagraph"/>
              <w:spacing w:before="60" w:after="60"/>
              <w:ind w:left="117" w:right="136"/>
              <w:jc w:val="both"/>
              <w:rPr>
                <w:i/>
                <w:sz w:val="18"/>
                <w:szCs w:val="18"/>
              </w:rPr>
            </w:pPr>
            <w:r w:rsidRPr="00F31B9C">
              <w:rPr>
                <w:i/>
                <w:sz w:val="18"/>
                <w:szCs w:val="18"/>
              </w:rPr>
              <w:t>Revalidation of type ratings based on refresher training may only be carried out within the same group of types (SEP or SET); revalidation of one group cannot be used for the other.</w:t>
            </w:r>
          </w:p>
        </w:tc>
      </w:tr>
      <w:tr w:rsidR="00DF0568" w:rsidRPr="00F31B9C" w14:paraId="110D198F" w14:textId="77777777" w:rsidTr="00DB675A">
        <w:tblPrEx>
          <w:jc w:val="center"/>
        </w:tblPrEx>
        <w:trPr>
          <w:trHeight w:val="14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DF2EC" w14:textId="645D2986" w:rsidR="00DF0568" w:rsidRPr="00F31B9C" w:rsidRDefault="00054FFC" w:rsidP="004E3FAE">
            <w:pPr>
              <w:pStyle w:val="TableParagraph"/>
              <w:spacing w:before="60" w:after="60"/>
              <w:ind w:left="142"/>
              <w:rPr>
                <w:b/>
                <w:sz w:val="18"/>
                <w:szCs w:val="18"/>
              </w:rPr>
            </w:pPr>
            <w:r w:rsidRPr="00F31B9C">
              <w:rPr>
                <w:b/>
                <w:sz w:val="18"/>
                <w:szCs w:val="18"/>
              </w:rPr>
              <w:t>Experience as PIC during the 12 months preceding the expiry date of the rating:</w:t>
            </w:r>
          </w:p>
        </w:tc>
      </w:tr>
      <w:tr w:rsidR="007B6264" w:rsidRPr="00F31B9C" w14:paraId="62191918" w14:textId="77777777" w:rsidTr="00DB675A">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455D72F" w14:textId="370567C6" w:rsidR="007B6264" w:rsidRPr="00F31B9C" w:rsidRDefault="00054FFC" w:rsidP="00001434">
            <w:pPr>
              <w:pStyle w:val="TableParagraph"/>
              <w:spacing w:before="120" w:after="120"/>
              <w:ind w:left="117"/>
              <w:rPr>
                <w:sz w:val="18"/>
                <w:szCs w:val="18"/>
              </w:rPr>
            </w:pPr>
            <w:r w:rsidRPr="00F31B9C">
              <w:rPr>
                <w:sz w:val="18"/>
                <w:szCs w:val="18"/>
              </w:rPr>
              <w:t>Helicopter type</w:t>
            </w:r>
            <w:r w:rsidR="007B6264" w:rsidRPr="00F31B9C">
              <w:rPr>
                <w:sz w:val="18"/>
                <w:szCs w:val="18"/>
              </w:rPr>
              <w:t>:</w:t>
            </w:r>
          </w:p>
        </w:tc>
        <w:tc>
          <w:tcPr>
            <w:tcW w:w="333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F138B4" w14:textId="35A28AE0" w:rsidR="007B6264" w:rsidRPr="00F31B9C" w:rsidRDefault="00054FFC" w:rsidP="00001434">
            <w:pPr>
              <w:pStyle w:val="TableParagraph"/>
              <w:spacing w:before="120" w:after="120"/>
              <w:ind w:left="117"/>
              <w:rPr>
                <w:sz w:val="18"/>
                <w:szCs w:val="18"/>
              </w:rPr>
            </w:pPr>
            <w:r w:rsidRPr="00F31B9C">
              <w:rPr>
                <w:sz w:val="18"/>
                <w:szCs w:val="18"/>
              </w:rPr>
              <w:t>PIC flight time</w:t>
            </w:r>
            <w:r w:rsidR="007B6264" w:rsidRPr="00F31B9C">
              <w:rPr>
                <w:sz w:val="18"/>
                <w:szCs w:val="18"/>
              </w:rPr>
              <w:t>:</w:t>
            </w:r>
          </w:p>
        </w:tc>
      </w:tr>
      <w:tr w:rsidR="007B6264" w:rsidRPr="00F31B9C" w14:paraId="6CD09A24" w14:textId="77777777" w:rsidTr="00DB675A">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31192C1" w14:textId="439F6650" w:rsidR="007B6264" w:rsidRPr="00F31B9C" w:rsidRDefault="007B6264" w:rsidP="00001434">
            <w:pPr>
              <w:pStyle w:val="TableParagraph"/>
              <w:spacing w:before="120" w:after="120"/>
              <w:ind w:left="117"/>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0437DFFE" w14:textId="03939B1B" w:rsidR="007B6264" w:rsidRPr="00F31B9C" w:rsidRDefault="007B6264" w:rsidP="007B6264">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6E98B9B6" w14:textId="6B15CEEC" w:rsidR="007B6264" w:rsidRPr="00F31B9C" w:rsidRDefault="00054FFC" w:rsidP="00001434">
            <w:pPr>
              <w:pStyle w:val="TableParagraph"/>
              <w:spacing w:before="120" w:after="120"/>
              <w:ind w:left="117"/>
              <w:rPr>
                <w:sz w:val="18"/>
                <w:szCs w:val="18"/>
              </w:rPr>
            </w:pPr>
            <w:r w:rsidRPr="00F31B9C">
              <w:rPr>
                <w:sz w:val="18"/>
                <w:szCs w:val="18"/>
              </w:rPr>
              <w:t>hours</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95BEC" w14:textId="33818BAE" w:rsidR="007B6264" w:rsidRPr="00F31B9C" w:rsidRDefault="007B6264" w:rsidP="007B6264">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0BE860A7" w14:textId="3D4FBEC3" w:rsidR="007B6264" w:rsidRPr="00F31B9C" w:rsidRDefault="007B6264" w:rsidP="00001434">
            <w:pPr>
              <w:pStyle w:val="TableParagraph"/>
              <w:spacing w:before="120" w:after="120"/>
              <w:ind w:left="117"/>
              <w:rPr>
                <w:sz w:val="18"/>
                <w:szCs w:val="18"/>
              </w:rPr>
            </w:pPr>
            <w:r w:rsidRPr="00F31B9C">
              <w:rPr>
                <w:sz w:val="18"/>
                <w:szCs w:val="18"/>
              </w:rPr>
              <w:t>minut</w:t>
            </w:r>
            <w:r w:rsidR="00054FFC" w:rsidRPr="00F31B9C">
              <w:rPr>
                <w:sz w:val="18"/>
                <w:szCs w:val="18"/>
              </w:rPr>
              <w:t>es</w:t>
            </w:r>
          </w:p>
        </w:tc>
      </w:tr>
      <w:tr w:rsidR="00054FFC" w:rsidRPr="00F31B9C" w14:paraId="602EF6F6" w14:textId="77777777" w:rsidTr="00DB675A">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748CE7DE" w14:textId="77777777" w:rsidR="00054FFC" w:rsidRPr="00F31B9C" w:rsidRDefault="00054FFC" w:rsidP="00054FFC">
            <w:pPr>
              <w:pStyle w:val="TableParagraph"/>
              <w:spacing w:before="120" w:after="120"/>
              <w:ind w:left="117"/>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5CA818EC" w14:textId="7FE34785"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7D0F784" w14:textId="05E4851A" w:rsidR="00054FFC" w:rsidRPr="00F31B9C" w:rsidRDefault="00054FFC" w:rsidP="00054FFC">
            <w:pPr>
              <w:pStyle w:val="TableParagraph"/>
              <w:spacing w:before="120" w:after="120"/>
              <w:ind w:left="117"/>
              <w:rPr>
                <w:sz w:val="18"/>
                <w:szCs w:val="18"/>
              </w:rPr>
            </w:pPr>
            <w:r w:rsidRPr="00F31B9C">
              <w:rPr>
                <w:sz w:val="18"/>
                <w:szCs w:val="18"/>
              </w:rPr>
              <w:t>hours</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45E5D" w14:textId="7B3653F1"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309506B4" w14:textId="0C62D01B" w:rsidR="00054FFC" w:rsidRPr="00F31B9C" w:rsidRDefault="00054FFC" w:rsidP="00054FFC">
            <w:pPr>
              <w:pStyle w:val="TableParagraph"/>
              <w:spacing w:before="120" w:after="120"/>
              <w:ind w:left="117"/>
              <w:rPr>
                <w:sz w:val="18"/>
                <w:szCs w:val="18"/>
              </w:rPr>
            </w:pPr>
            <w:r w:rsidRPr="00F31B9C">
              <w:rPr>
                <w:sz w:val="18"/>
                <w:szCs w:val="18"/>
              </w:rPr>
              <w:t>minutes</w:t>
            </w:r>
          </w:p>
        </w:tc>
      </w:tr>
      <w:tr w:rsidR="00054FFC" w:rsidRPr="00F31B9C" w14:paraId="5C4CCFA5" w14:textId="77777777" w:rsidTr="00DB675A">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9EF7023" w14:textId="77777777" w:rsidR="00054FFC" w:rsidRPr="00F31B9C" w:rsidRDefault="00054FFC" w:rsidP="00054FFC">
            <w:pPr>
              <w:pStyle w:val="TableParagraph"/>
              <w:spacing w:before="120" w:after="120"/>
              <w:ind w:left="117"/>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21ADD1B3" w14:textId="512CE4A1"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2452717B" w14:textId="71905A2D" w:rsidR="00054FFC" w:rsidRPr="00F31B9C" w:rsidRDefault="00054FFC" w:rsidP="00054FFC">
            <w:pPr>
              <w:pStyle w:val="TableParagraph"/>
              <w:spacing w:before="120" w:after="120"/>
              <w:ind w:left="117"/>
              <w:rPr>
                <w:sz w:val="18"/>
                <w:szCs w:val="18"/>
              </w:rPr>
            </w:pPr>
            <w:r w:rsidRPr="00F31B9C">
              <w:rPr>
                <w:sz w:val="18"/>
                <w:szCs w:val="18"/>
              </w:rPr>
              <w:t>hours</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85108" w14:textId="40539987"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4AA94F1C" w14:textId="3E89C2DF" w:rsidR="00054FFC" w:rsidRPr="00F31B9C" w:rsidRDefault="00054FFC" w:rsidP="00054FFC">
            <w:pPr>
              <w:pStyle w:val="TableParagraph"/>
              <w:spacing w:before="120" w:after="120"/>
              <w:ind w:left="117"/>
              <w:rPr>
                <w:sz w:val="18"/>
                <w:szCs w:val="18"/>
              </w:rPr>
            </w:pPr>
            <w:r w:rsidRPr="00F31B9C">
              <w:rPr>
                <w:sz w:val="18"/>
                <w:szCs w:val="18"/>
              </w:rPr>
              <w:t>minutes</w:t>
            </w:r>
          </w:p>
        </w:tc>
      </w:tr>
      <w:tr w:rsidR="00054FFC" w:rsidRPr="00F31B9C" w14:paraId="5B51E49C" w14:textId="77777777" w:rsidTr="00DB675A">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62AA8E01" w14:textId="77777777" w:rsidR="00054FFC" w:rsidRPr="00F31B9C" w:rsidRDefault="00054FFC" w:rsidP="00054FFC">
            <w:pPr>
              <w:pStyle w:val="TableParagraph"/>
              <w:spacing w:before="120" w:after="120"/>
              <w:ind w:left="117"/>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4416AFAE" w14:textId="6B00F950"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55E6E98" w14:textId="2AEFB0D9" w:rsidR="00054FFC" w:rsidRPr="00F31B9C" w:rsidRDefault="00054FFC" w:rsidP="00054FFC">
            <w:pPr>
              <w:pStyle w:val="TableParagraph"/>
              <w:spacing w:before="120" w:after="120"/>
              <w:ind w:left="117"/>
              <w:rPr>
                <w:sz w:val="18"/>
                <w:szCs w:val="18"/>
              </w:rPr>
            </w:pPr>
            <w:r w:rsidRPr="00F31B9C">
              <w:rPr>
                <w:sz w:val="18"/>
                <w:szCs w:val="18"/>
              </w:rPr>
              <w:t>hours</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58288" w14:textId="30B159ED"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6E2D4F8E" w14:textId="3928A282" w:rsidR="00054FFC" w:rsidRPr="00F31B9C" w:rsidRDefault="00054FFC" w:rsidP="00054FFC">
            <w:pPr>
              <w:pStyle w:val="TableParagraph"/>
              <w:spacing w:before="120" w:after="120"/>
              <w:ind w:left="117"/>
              <w:rPr>
                <w:sz w:val="18"/>
                <w:szCs w:val="18"/>
              </w:rPr>
            </w:pPr>
            <w:r w:rsidRPr="00F31B9C">
              <w:rPr>
                <w:sz w:val="18"/>
                <w:szCs w:val="18"/>
              </w:rPr>
              <w:t>minutes</w:t>
            </w:r>
          </w:p>
        </w:tc>
      </w:tr>
      <w:tr w:rsidR="00054FFC" w:rsidRPr="00F31B9C" w14:paraId="1468EA82" w14:textId="77777777" w:rsidTr="00DB675A">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3B7F172" w14:textId="77777777" w:rsidR="00054FFC" w:rsidRPr="00F31B9C" w:rsidRDefault="00054FFC" w:rsidP="00054FFC">
            <w:pPr>
              <w:pStyle w:val="TableParagraph"/>
              <w:spacing w:before="120" w:after="120"/>
              <w:ind w:left="117"/>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32B6761C" w14:textId="196615E4"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CDDE5E4" w14:textId="6CBA227A" w:rsidR="00054FFC" w:rsidRPr="00F31B9C" w:rsidRDefault="00054FFC" w:rsidP="00054FFC">
            <w:pPr>
              <w:pStyle w:val="TableParagraph"/>
              <w:spacing w:before="120" w:after="120"/>
              <w:ind w:left="117"/>
              <w:rPr>
                <w:sz w:val="18"/>
                <w:szCs w:val="18"/>
              </w:rPr>
            </w:pPr>
            <w:r w:rsidRPr="00F31B9C">
              <w:rPr>
                <w:sz w:val="18"/>
                <w:szCs w:val="18"/>
              </w:rPr>
              <w:t>hours</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92DE1" w14:textId="3D732E35"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4BF1C03E" w14:textId="23479A55" w:rsidR="00054FFC" w:rsidRPr="00F31B9C" w:rsidRDefault="00054FFC" w:rsidP="00054FFC">
            <w:pPr>
              <w:pStyle w:val="TableParagraph"/>
              <w:spacing w:before="120" w:after="120"/>
              <w:ind w:left="117"/>
              <w:rPr>
                <w:sz w:val="18"/>
                <w:szCs w:val="18"/>
              </w:rPr>
            </w:pPr>
            <w:r w:rsidRPr="00F31B9C">
              <w:rPr>
                <w:sz w:val="18"/>
                <w:szCs w:val="18"/>
              </w:rPr>
              <w:t>minutes</w:t>
            </w:r>
          </w:p>
        </w:tc>
      </w:tr>
      <w:tr w:rsidR="00054FFC" w:rsidRPr="00F31B9C" w14:paraId="7C1CEB3D" w14:textId="77777777" w:rsidTr="00DB675A">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F8BFF24" w14:textId="77777777" w:rsidR="00054FFC" w:rsidRPr="00F31B9C" w:rsidRDefault="00054FFC" w:rsidP="00054FFC">
            <w:pPr>
              <w:pStyle w:val="TableParagraph"/>
              <w:spacing w:before="120" w:after="120"/>
              <w:ind w:left="117"/>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78C7DCD2" w14:textId="1642AE18"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266F4ED7" w14:textId="63BC36F4" w:rsidR="00054FFC" w:rsidRPr="00F31B9C" w:rsidRDefault="00054FFC" w:rsidP="00054FFC">
            <w:pPr>
              <w:pStyle w:val="TableParagraph"/>
              <w:spacing w:before="120" w:after="120"/>
              <w:ind w:left="117"/>
              <w:rPr>
                <w:sz w:val="18"/>
                <w:szCs w:val="18"/>
              </w:rPr>
            </w:pPr>
            <w:r w:rsidRPr="00F31B9C">
              <w:rPr>
                <w:sz w:val="18"/>
                <w:szCs w:val="18"/>
              </w:rPr>
              <w:t>hours</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04CF9" w14:textId="6033942E" w:rsidR="00054FFC" w:rsidRPr="00F31B9C" w:rsidRDefault="00054FFC" w:rsidP="00054FFC">
            <w:pPr>
              <w:pStyle w:val="TableParagraph"/>
              <w:spacing w:before="120" w:after="120"/>
              <w:ind w:left="117" w:right="165"/>
              <w:jc w:val="right"/>
              <w:rPr>
                <w:rFonts w:ascii="Times New Roman"/>
                <w:b/>
                <w:noProof/>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3305AF25" w14:textId="69985DA2" w:rsidR="00054FFC" w:rsidRPr="00F31B9C" w:rsidRDefault="00054FFC" w:rsidP="00054FFC">
            <w:pPr>
              <w:pStyle w:val="TableParagraph"/>
              <w:spacing w:before="120" w:after="120"/>
              <w:ind w:left="117"/>
              <w:rPr>
                <w:sz w:val="18"/>
                <w:szCs w:val="18"/>
              </w:rPr>
            </w:pPr>
            <w:r w:rsidRPr="00F31B9C">
              <w:rPr>
                <w:sz w:val="18"/>
                <w:szCs w:val="18"/>
              </w:rPr>
              <w:t>minutes</w:t>
            </w:r>
          </w:p>
        </w:tc>
      </w:tr>
      <w:tr w:rsidR="00054FFC" w:rsidRPr="00F31B9C" w14:paraId="6B2E9917" w14:textId="77777777" w:rsidTr="00DB675A">
        <w:tblPrEx>
          <w:jc w:val="center"/>
        </w:tblPrEx>
        <w:trPr>
          <w:trHeight w:val="14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EADCE" w14:textId="087274FE" w:rsidR="00054FFC" w:rsidRPr="00F31B9C" w:rsidRDefault="00054FFC" w:rsidP="00054FFC">
            <w:pPr>
              <w:pStyle w:val="TableParagraph"/>
              <w:spacing w:before="60" w:after="60"/>
              <w:ind w:left="142"/>
              <w:rPr>
                <w:b/>
                <w:sz w:val="18"/>
                <w:szCs w:val="18"/>
              </w:rPr>
            </w:pPr>
            <w:r w:rsidRPr="00F31B9C">
              <w:rPr>
                <w:b/>
                <w:sz w:val="18"/>
                <w:szCs w:val="18"/>
              </w:rPr>
              <w:t>Total experience for revalidation of the SET group:</w:t>
            </w:r>
          </w:p>
        </w:tc>
      </w:tr>
      <w:tr w:rsidR="00054FFC" w:rsidRPr="00F31B9C" w14:paraId="592D9A84" w14:textId="77777777" w:rsidTr="006B732F">
        <w:tblPrEx>
          <w:jc w:val="center"/>
        </w:tblPrEx>
        <w:trPr>
          <w:trHeight w:val="284"/>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3403E5A9" w14:textId="20F3B4F6" w:rsidR="00054FFC" w:rsidRPr="00F31B9C" w:rsidRDefault="00054FFC" w:rsidP="00054FFC">
            <w:pPr>
              <w:pStyle w:val="TableParagraph"/>
              <w:spacing w:before="120" w:after="120"/>
              <w:ind w:left="117"/>
              <w:rPr>
                <w:sz w:val="18"/>
                <w:szCs w:val="18"/>
              </w:rPr>
            </w:pPr>
            <w:r w:rsidRPr="00F31B9C">
              <w:rPr>
                <w:sz w:val="18"/>
                <w:szCs w:val="18"/>
              </w:rPr>
              <w:t>PIC flight time on helicopters</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148E5D30" w14:textId="59EE725B" w:rsidR="00054FFC" w:rsidRPr="00F31B9C" w:rsidRDefault="00054FFC" w:rsidP="00054FFC">
            <w:pPr>
              <w:pStyle w:val="TableParagraph"/>
              <w:spacing w:before="120" w:after="120"/>
              <w:ind w:left="117"/>
              <w:rPr>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3499B748" w14:textId="2D1ABF68" w:rsidR="00054FFC" w:rsidRPr="00F31B9C" w:rsidRDefault="00054FFC" w:rsidP="00054FFC">
            <w:pPr>
              <w:pStyle w:val="TableParagraph"/>
              <w:spacing w:before="120" w:after="120"/>
              <w:ind w:left="117"/>
              <w:rPr>
                <w:sz w:val="18"/>
                <w:szCs w:val="18"/>
              </w:rPr>
            </w:pPr>
            <w:r w:rsidRPr="00F31B9C">
              <w:rPr>
                <w:sz w:val="18"/>
                <w:szCs w:val="18"/>
              </w:rPr>
              <w:t>hours</w:t>
            </w:r>
          </w:p>
        </w:tc>
        <w:tc>
          <w:tcPr>
            <w:tcW w:w="8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90B85" w14:textId="1766CDEB" w:rsidR="00054FFC" w:rsidRPr="00F31B9C" w:rsidRDefault="00054FFC" w:rsidP="00054FFC">
            <w:pPr>
              <w:pStyle w:val="TableParagraph"/>
              <w:spacing w:before="120" w:after="120"/>
              <w:ind w:left="117"/>
              <w:rPr>
                <w:sz w:val="18"/>
                <w:szCs w:val="18"/>
              </w:rPr>
            </w:pPr>
            <w:r w:rsidRPr="00F31B9C">
              <w:rPr>
                <w:rFonts w:ascii="Times New Roman"/>
                <w:b/>
                <w:noProof/>
                <w:sz w:val="18"/>
                <w:szCs w:val="18"/>
              </w:rPr>
              <w:fldChar w:fldCharType="begin">
                <w:ffData>
                  <w:name w:val="Text17"/>
                  <w:enabled/>
                  <w:calcOnExit w:val="0"/>
                  <w:textInput/>
                </w:ffData>
              </w:fldChar>
            </w:r>
            <w:r w:rsidRPr="00F31B9C">
              <w:rPr>
                <w:rFonts w:ascii="Times New Roman"/>
                <w:b/>
                <w:noProof/>
                <w:sz w:val="18"/>
                <w:szCs w:val="18"/>
              </w:rPr>
              <w:instrText xml:space="preserve"> FORMTEXT </w:instrText>
            </w:r>
            <w:r w:rsidRPr="00F31B9C">
              <w:rPr>
                <w:rFonts w:ascii="Times New Roman"/>
                <w:b/>
                <w:noProof/>
                <w:sz w:val="18"/>
                <w:szCs w:val="18"/>
              </w:rPr>
            </w:r>
            <w:r w:rsidRPr="00F31B9C">
              <w:rPr>
                <w:rFonts w:ascii="Times New Roman"/>
                <w:b/>
                <w:noProof/>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fldChar w:fldCharType="end"/>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tcPr>
          <w:p w14:paraId="43DB8FEF" w14:textId="1B6F10A8" w:rsidR="00054FFC" w:rsidRPr="00F31B9C" w:rsidRDefault="00054FFC" w:rsidP="00054FFC">
            <w:pPr>
              <w:pStyle w:val="TableParagraph"/>
              <w:spacing w:before="120" w:after="120"/>
              <w:ind w:left="117"/>
              <w:rPr>
                <w:sz w:val="18"/>
                <w:szCs w:val="18"/>
              </w:rPr>
            </w:pPr>
            <w:r w:rsidRPr="00F31B9C">
              <w:rPr>
                <w:sz w:val="18"/>
                <w:szCs w:val="18"/>
              </w:rPr>
              <w:t>minut</w:t>
            </w:r>
            <w:r w:rsidR="001F43ED" w:rsidRPr="00F31B9C">
              <w:rPr>
                <w:sz w:val="18"/>
                <w:szCs w:val="18"/>
              </w:rPr>
              <w:t>es</w:t>
            </w:r>
          </w:p>
        </w:tc>
      </w:tr>
      <w:tr w:rsidR="00054FFC" w:rsidRPr="00F31B9C" w14:paraId="2F774BB4" w14:textId="77777777" w:rsidTr="006B732F">
        <w:tblPrEx>
          <w:jc w:val="center"/>
        </w:tblPrEx>
        <w:trPr>
          <w:trHeight w:val="28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2D9343" w14:textId="7510D2FC" w:rsidR="00054FFC" w:rsidRPr="00F31B9C" w:rsidRDefault="00054FFC" w:rsidP="00054FFC">
            <w:pPr>
              <w:pStyle w:val="TableParagraph"/>
              <w:spacing w:before="120" w:after="120"/>
              <w:ind w:left="117"/>
              <w:rPr>
                <w:sz w:val="18"/>
                <w:szCs w:val="18"/>
              </w:rPr>
            </w:pPr>
            <w:r w:rsidRPr="00F31B9C">
              <w:rPr>
                <w:b/>
                <w:sz w:val="18"/>
                <w:szCs w:val="18"/>
              </w:rPr>
              <w:fldChar w:fldCharType="begin">
                <w:ffData>
                  <w:name w:val="Zaškrtávací26"/>
                  <w:enabled/>
                  <w:calcOnExit w:val="0"/>
                  <w:checkBox>
                    <w:sizeAuto/>
                    <w:default w:val="0"/>
                  </w:checkBox>
                </w:ffData>
              </w:fldChar>
            </w:r>
            <w:r w:rsidRPr="00F31B9C">
              <w:rPr>
                <w:b/>
                <w:sz w:val="18"/>
                <w:szCs w:val="18"/>
              </w:rPr>
              <w:instrText xml:space="preserve"> FORMCHECKBOX </w:instrText>
            </w:r>
            <w:r w:rsidR="00013F2D">
              <w:rPr>
                <w:b/>
                <w:sz w:val="18"/>
                <w:szCs w:val="18"/>
              </w:rPr>
            </w:r>
            <w:r w:rsidR="00013F2D">
              <w:rPr>
                <w:b/>
                <w:sz w:val="18"/>
                <w:szCs w:val="18"/>
              </w:rPr>
              <w:fldChar w:fldCharType="separate"/>
            </w:r>
            <w:r w:rsidRPr="00F31B9C">
              <w:rPr>
                <w:b/>
                <w:sz w:val="18"/>
                <w:szCs w:val="18"/>
              </w:rPr>
              <w:fldChar w:fldCharType="end"/>
            </w:r>
            <w:r w:rsidRPr="00F31B9C">
              <w:rPr>
                <w:b/>
                <w:sz w:val="18"/>
                <w:szCs w:val="18"/>
              </w:rPr>
              <w:t xml:space="preserve"> </w:t>
            </w:r>
            <w:r w:rsidR="001F43ED" w:rsidRPr="00F31B9C">
              <w:rPr>
                <w:sz w:val="18"/>
                <w:szCs w:val="18"/>
              </w:rPr>
              <w:t>Flight time of at least 15 hours on each type for which revalidation is requested</w:t>
            </w:r>
            <w:r w:rsidRPr="00F31B9C">
              <w:rPr>
                <w:sz w:val="18"/>
                <w:szCs w:val="18"/>
              </w:rPr>
              <w:t>.</w:t>
            </w:r>
          </w:p>
        </w:tc>
      </w:tr>
    </w:tbl>
    <w:p w14:paraId="00D3D8E9" w14:textId="77777777" w:rsidR="004030C1" w:rsidRPr="00F31B9C" w:rsidRDefault="004030C1">
      <w:r w:rsidRPr="00F31B9C">
        <w:br w:type="page"/>
      </w:r>
    </w:p>
    <w:tbl>
      <w:tblPr>
        <w:tblStyle w:val="TableNormal"/>
        <w:tblW w:w="4972" w:type="pct"/>
        <w:tblLook w:val="01E0" w:firstRow="1" w:lastRow="1" w:firstColumn="1" w:lastColumn="1" w:noHBand="0" w:noVBand="0"/>
      </w:tblPr>
      <w:tblGrid>
        <w:gridCol w:w="683"/>
        <w:gridCol w:w="971"/>
        <w:gridCol w:w="1715"/>
        <w:gridCol w:w="7"/>
        <w:gridCol w:w="8"/>
        <w:gridCol w:w="1714"/>
        <w:gridCol w:w="9"/>
        <w:gridCol w:w="748"/>
        <w:gridCol w:w="1018"/>
        <w:gridCol w:w="495"/>
        <w:gridCol w:w="1191"/>
        <w:gridCol w:w="1582"/>
      </w:tblGrid>
      <w:tr w:rsidR="00001434" w:rsidRPr="00F31B9C" w14:paraId="7C8B85D7" w14:textId="77777777" w:rsidTr="00D861E1">
        <w:trPr>
          <w:trHeight w:val="284"/>
        </w:trPr>
        <w:tc>
          <w:tcPr>
            <w:tcW w:w="5000"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B4B10" w14:textId="07A741A3" w:rsidR="00001434" w:rsidRPr="00F31B9C" w:rsidRDefault="00001434" w:rsidP="00001434">
            <w:pPr>
              <w:pStyle w:val="TableParagraph"/>
              <w:spacing w:before="80" w:after="80"/>
              <w:ind w:left="117"/>
              <w:rPr>
                <w:b/>
                <w:sz w:val="18"/>
                <w:szCs w:val="18"/>
              </w:rPr>
            </w:pPr>
            <w:r w:rsidRPr="00F31B9C">
              <w:rPr>
                <w:b/>
                <w:sz w:val="18"/>
                <w:szCs w:val="18"/>
              </w:rPr>
              <w:lastRenderedPageBreak/>
              <w:br w:type="page"/>
              <w:t xml:space="preserve">III. </w:t>
            </w:r>
            <w:r w:rsidR="001F43ED" w:rsidRPr="00F31B9C">
              <w:rPr>
                <w:b/>
                <w:sz w:val="18"/>
                <w:szCs w:val="18"/>
              </w:rPr>
              <w:t>Details of the refresher training</w:t>
            </w:r>
            <w:r w:rsidRPr="00F31B9C">
              <w:rPr>
                <w:b/>
                <w:sz w:val="18"/>
                <w:szCs w:val="18"/>
              </w:rPr>
              <w:t>:</w:t>
            </w:r>
          </w:p>
        </w:tc>
      </w:tr>
      <w:tr w:rsidR="00913769" w:rsidRPr="00F31B9C" w14:paraId="594F111C" w14:textId="77777777" w:rsidTr="009526B7">
        <w:trPr>
          <w:trHeight w:val="454"/>
        </w:trPr>
        <w:tc>
          <w:tcPr>
            <w:tcW w:w="166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39C28" w14:textId="288354EA" w:rsidR="00001434" w:rsidRPr="00F31B9C" w:rsidRDefault="001F43ED" w:rsidP="001F43ED">
            <w:pPr>
              <w:pStyle w:val="TableParagraph"/>
              <w:spacing w:before="120" w:after="120"/>
              <w:ind w:left="112" w:right="136"/>
              <w:jc w:val="both"/>
              <w:rPr>
                <w:sz w:val="18"/>
                <w:szCs w:val="18"/>
              </w:rPr>
            </w:pPr>
            <w:r w:rsidRPr="00F31B9C">
              <w:rPr>
                <w:sz w:val="18"/>
                <w:szCs w:val="18"/>
              </w:rPr>
              <w:t>Helicopter type</w:t>
            </w:r>
            <w:r w:rsidR="00001434" w:rsidRPr="00F31B9C">
              <w:rPr>
                <w:sz w:val="18"/>
                <w:szCs w:val="18"/>
              </w:rPr>
              <w:t xml:space="preserve">: </w:t>
            </w:r>
            <w:r w:rsidR="00001434" w:rsidRPr="00F31B9C">
              <w:rPr>
                <w:rFonts w:ascii="Times New Roman"/>
                <w:b/>
                <w:sz w:val="18"/>
                <w:szCs w:val="18"/>
              </w:rPr>
              <w:fldChar w:fldCharType="begin">
                <w:ffData>
                  <w:name w:val="Text17"/>
                  <w:enabled/>
                  <w:calcOnExit w:val="0"/>
                  <w:textInput/>
                </w:ffData>
              </w:fldChar>
            </w:r>
            <w:r w:rsidR="00001434" w:rsidRPr="00F31B9C">
              <w:rPr>
                <w:rFonts w:ascii="Times New Roman"/>
                <w:b/>
                <w:sz w:val="18"/>
                <w:szCs w:val="18"/>
              </w:rPr>
              <w:instrText xml:space="preserve"> FORMTEXT </w:instrText>
            </w:r>
            <w:r w:rsidR="00001434" w:rsidRPr="00F31B9C">
              <w:rPr>
                <w:rFonts w:ascii="Times New Roman"/>
                <w:b/>
                <w:sz w:val="18"/>
                <w:szCs w:val="18"/>
              </w:rPr>
            </w:r>
            <w:r w:rsidR="00001434" w:rsidRPr="00F31B9C">
              <w:rPr>
                <w:rFonts w:ascii="Times New Roman"/>
                <w:b/>
                <w:sz w:val="18"/>
                <w:szCs w:val="18"/>
              </w:rPr>
              <w:fldChar w:fldCharType="separate"/>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sz w:val="18"/>
                <w:szCs w:val="18"/>
              </w:rPr>
              <w:fldChar w:fldCharType="end"/>
            </w:r>
          </w:p>
        </w:tc>
        <w:tc>
          <w:tcPr>
            <w:tcW w:w="1727"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A97A1" w14:textId="7EE0849A" w:rsidR="00001434" w:rsidRPr="00F31B9C" w:rsidRDefault="007569DC" w:rsidP="00001434">
            <w:pPr>
              <w:pStyle w:val="TableParagraph"/>
              <w:spacing w:before="120" w:after="120"/>
              <w:ind w:left="112" w:right="136"/>
              <w:jc w:val="both"/>
              <w:rPr>
                <w:sz w:val="18"/>
                <w:szCs w:val="18"/>
              </w:rPr>
            </w:pPr>
            <w:r w:rsidRPr="00F31B9C">
              <w:rPr>
                <w:sz w:val="18"/>
                <w:szCs w:val="18"/>
              </w:rPr>
              <w:t>Aircraft registration</w:t>
            </w:r>
            <w:r w:rsidR="00001434" w:rsidRPr="00F31B9C">
              <w:rPr>
                <w:sz w:val="18"/>
                <w:szCs w:val="18"/>
              </w:rPr>
              <w:t xml:space="preserve">: </w:t>
            </w:r>
            <w:r w:rsidR="00001434" w:rsidRPr="00F31B9C">
              <w:rPr>
                <w:rFonts w:ascii="Times New Roman"/>
                <w:b/>
                <w:sz w:val="18"/>
                <w:szCs w:val="18"/>
              </w:rPr>
              <w:fldChar w:fldCharType="begin">
                <w:ffData>
                  <w:name w:val="Text17"/>
                  <w:enabled/>
                  <w:calcOnExit w:val="0"/>
                  <w:textInput/>
                </w:ffData>
              </w:fldChar>
            </w:r>
            <w:r w:rsidR="00001434" w:rsidRPr="00F31B9C">
              <w:rPr>
                <w:rFonts w:ascii="Times New Roman"/>
                <w:b/>
                <w:sz w:val="18"/>
                <w:szCs w:val="18"/>
              </w:rPr>
              <w:instrText xml:space="preserve"> FORMTEXT </w:instrText>
            </w:r>
            <w:r w:rsidR="00001434" w:rsidRPr="00F31B9C">
              <w:rPr>
                <w:rFonts w:ascii="Times New Roman"/>
                <w:b/>
                <w:sz w:val="18"/>
                <w:szCs w:val="18"/>
              </w:rPr>
            </w:r>
            <w:r w:rsidR="00001434" w:rsidRPr="00F31B9C">
              <w:rPr>
                <w:rFonts w:ascii="Times New Roman"/>
                <w:b/>
                <w:sz w:val="18"/>
                <w:szCs w:val="18"/>
              </w:rPr>
              <w:fldChar w:fldCharType="separate"/>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noProof/>
                <w:sz w:val="18"/>
                <w:szCs w:val="18"/>
              </w:rPr>
              <w:t> </w:t>
            </w:r>
            <w:r w:rsidR="00001434" w:rsidRPr="00F31B9C">
              <w:rPr>
                <w:rFonts w:ascii="Times New Roman"/>
                <w:b/>
                <w:sz w:val="18"/>
                <w:szCs w:val="18"/>
              </w:rPr>
              <w:fldChar w:fldCharType="end"/>
            </w:r>
          </w:p>
        </w:tc>
        <w:tc>
          <w:tcPr>
            <w:tcW w:w="161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8FA83" w14:textId="3BD39E6A" w:rsidR="00001434" w:rsidRPr="00F31B9C" w:rsidRDefault="00001434" w:rsidP="007569DC">
            <w:pPr>
              <w:pStyle w:val="TableParagraph"/>
              <w:spacing w:before="120" w:after="120"/>
              <w:ind w:left="112" w:right="136"/>
              <w:jc w:val="both"/>
              <w:rPr>
                <w:sz w:val="18"/>
                <w:szCs w:val="18"/>
              </w:rPr>
            </w:pPr>
            <w:r w:rsidRPr="00F31B9C">
              <w:rPr>
                <w:sz w:val="18"/>
                <w:szCs w:val="18"/>
              </w:rPr>
              <w:t>Dat</w:t>
            </w:r>
            <w:r w:rsidR="007569DC" w:rsidRPr="00F31B9C">
              <w:rPr>
                <w:sz w:val="18"/>
                <w:szCs w:val="18"/>
              </w:rPr>
              <w:t>e</w:t>
            </w:r>
            <w:r w:rsidRPr="00F31B9C">
              <w:rPr>
                <w:sz w:val="18"/>
                <w:szCs w:val="18"/>
              </w:rPr>
              <w:t xml:space="preserve">: </w:t>
            </w: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r>
      <w:tr w:rsidR="00913769" w:rsidRPr="00F31B9C" w14:paraId="02EC44D9" w14:textId="77777777" w:rsidTr="009526B7">
        <w:trPr>
          <w:trHeight w:val="454"/>
        </w:trPr>
        <w:tc>
          <w:tcPr>
            <w:tcW w:w="8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9A36F" w14:textId="1EE0A0DB" w:rsidR="00001434" w:rsidRPr="00F31B9C" w:rsidRDefault="007569DC" w:rsidP="007569DC">
            <w:pPr>
              <w:pStyle w:val="TableParagraph"/>
              <w:spacing w:before="120" w:after="120"/>
              <w:ind w:left="112" w:right="136"/>
              <w:jc w:val="both"/>
              <w:rPr>
                <w:sz w:val="18"/>
                <w:szCs w:val="18"/>
              </w:rPr>
            </w:pPr>
            <w:r w:rsidRPr="00F31B9C">
              <w:rPr>
                <w:sz w:val="18"/>
                <w:szCs w:val="18"/>
              </w:rPr>
              <w:t>Aerodrome:</w:t>
            </w:r>
          </w:p>
        </w:tc>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FB63D" w14:textId="75DF278B" w:rsidR="00001434" w:rsidRPr="00F31B9C" w:rsidRDefault="007569DC" w:rsidP="00001434">
            <w:pPr>
              <w:pStyle w:val="TableParagraph"/>
              <w:spacing w:before="120" w:after="120"/>
              <w:ind w:left="112" w:right="136"/>
              <w:jc w:val="both"/>
              <w:rPr>
                <w:sz w:val="18"/>
                <w:szCs w:val="18"/>
              </w:rPr>
            </w:pPr>
            <w:r w:rsidRPr="00F31B9C">
              <w:rPr>
                <w:sz w:val="18"/>
                <w:szCs w:val="18"/>
              </w:rPr>
              <w:t>Departure</w:t>
            </w:r>
            <w:r w:rsidR="00001434" w:rsidRPr="00F31B9C">
              <w:rPr>
                <w:sz w:val="18"/>
                <w:szCs w:val="18"/>
              </w:rPr>
              <w:t>:</w:t>
            </w:r>
          </w:p>
        </w:tc>
        <w:tc>
          <w:tcPr>
            <w:tcW w:w="8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EFEA1" w14:textId="22A6BCF3" w:rsidR="00001434" w:rsidRPr="00F31B9C" w:rsidRDefault="007569DC" w:rsidP="00001434">
            <w:pPr>
              <w:pStyle w:val="TableParagraph"/>
              <w:spacing w:before="120" w:after="120"/>
              <w:ind w:left="112" w:right="136"/>
              <w:jc w:val="both"/>
              <w:rPr>
                <w:sz w:val="18"/>
                <w:szCs w:val="18"/>
              </w:rPr>
            </w:pPr>
            <w:r w:rsidRPr="00F31B9C">
              <w:rPr>
                <w:sz w:val="18"/>
                <w:szCs w:val="18"/>
              </w:rPr>
              <w:t>Arriva</w:t>
            </w:r>
            <w:r w:rsidR="006513AD" w:rsidRPr="00F31B9C">
              <w:rPr>
                <w:sz w:val="18"/>
                <w:szCs w:val="18"/>
              </w:rPr>
              <w:t>l</w:t>
            </w:r>
            <w:r w:rsidR="00001434" w:rsidRPr="00F31B9C">
              <w:rPr>
                <w:sz w:val="18"/>
                <w:szCs w:val="18"/>
              </w:rPr>
              <w:t>:</w:t>
            </w:r>
          </w:p>
        </w:tc>
        <w:tc>
          <w:tcPr>
            <w:tcW w:w="87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B305F" w14:textId="7429535E" w:rsidR="00001434" w:rsidRPr="00F31B9C" w:rsidRDefault="007569DC" w:rsidP="00001434">
            <w:pPr>
              <w:pStyle w:val="TableParagraph"/>
              <w:spacing w:before="120" w:after="120"/>
              <w:ind w:left="112" w:right="136"/>
              <w:jc w:val="both"/>
              <w:rPr>
                <w:sz w:val="18"/>
                <w:szCs w:val="18"/>
              </w:rPr>
            </w:pPr>
            <w:r w:rsidRPr="00F31B9C">
              <w:rPr>
                <w:sz w:val="18"/>
                <w:szCs w:val="18"/>
              </w:rPr>
              <w:t>Number of landings</w:t>
            </w:r>
            <w:r w:rsidR="00001434" w:rsidRPr="00F31B9C">
              <w:rPr>
                <w:sz w:val="18"/>
                <w:szCs w:val="18"/>
              </w:rPr>
              <w:t>:</w:t>
            </w:r>
          </w:p>
        </w:tc>
        <w:tc>
          <w:tcPr>
            <w:tcW w:w="8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B63BC" w14:textId="4625DC2F" w:rsidR="00001434" w:rsidRPr="00F31B9C" w:rsidRDefault="007569DC" w:rsidP="00001434">
            <w:pPr>
              <w:pStyle w:val="TableParagraph"/>
              <w:spacing w:before="120" w:after="120"/>
              <w:ind w:left="112" w:right="136"/>
              <w:jc w:val="both"/>
              <w:rPr>
                <w:sz w:val="18"/>
                <w:szCs w:val="18"/>
              </w:rPr>
            </w:pPr>
            <w:r w:rsidRPr="00F31B9C">
              <w:rPr>
                <w:sz w:val="18"/>
                <w:szCs w:val="18"/>
              </w:rPr>
              <w:t>Flight time</w:t>
            </w:r>
            <w:r w:rsidR="00001434" w:rsidRPr="00F31B9C">
              <w:rPr>
                <w:sz w:val="18"/>
                <w:szCs w:val="18"/>
              </w:rPr>
              <w:t>:</w:t>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C7334" w14:textId="7BE87D66" w:rsidR="00001434" w:rsidRPr="00F31B9C" w:rsidRDefault="007569DC" w:rsidP="00001434">
            <w:pPr>
              <w:pStyle w:val="TableParagraph"/>
              <w:spacing w:before="120" w:after="120"/>
              <w:ind w:left="112" w:right="136"/>
              <w:jc w:val="both"/>
              <w:rPr>
                <w:sz w:val="18"/>
                <w:szCs w:val="18"/>
              </w:rPr>
            </w:pPr>
            <w:r w:rsidRPr="00F31B9C">
              <w:rPr>
                <w:sz w:val="18"/>
                <w:szCs w:val="18"/>
              </w:rPr>
              <w:t>Total flight time</w:t>
            </w:r>
            <w:r w:rsidR="00001434" w:rsidRPr="00F31B9C">
              <w:rPr>
                <w:sz w:val="18"/>
                <w:szCs w:val="18"/>
              </w:rPr>
              <w:t>:</w:t>
            </w:r>
          </w:p>
        </w:tc>
      </w:tr>
      <w:tr w:rsidR="00913769" w:rsidRPr="00F31B9C" w14:paraId="18F59208" w14:textId="77777777" w:rsidTr="009526B7">
        <w:trPr>
          <w:trHeight w:val="454"/>
        </w:trPr>
        <w:tc>
          <w:tcPr>
            <w:tcW w:w="8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A361B" w14:textId="7821C11F"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A842C" w14:textId="1ABD0516"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D6813" w14:textId="11EC7475"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7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E5D72" w14:textId="0D6C84C4"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3AF42" w14:textId="6796C9E0"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776CE" w14:textId="45E2A267"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r>
      <w:tr w:rsidR="00913769" w:rsidRPr="00F31B9C" w14:paraId="4D094A7E" w14:textId="77777777" w:rsidTr="009526B7">
        <w:trPr>
          <w:trHeight w:val="454"/>
        </w:trPr>
        <w:tc>
          <w:tcPr>
            <w:tcW w:w="8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47599" w14:textId="41FAB880"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057EF" w14:textId="6078D02B"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A2E23" w14:textId="373C7496"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7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8C509" w14:textId="172E0CAD"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BDFAF" w14:textId="1ECB7982"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10854" w14:textId="227D26A2"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r>
      <w:tr w:rsidR="00913769" w:rsidRPr="00F31B9C" w14:paraId="6470D864" w14:textId="77777777" w:rsidTr="009526B7">
        <w:trPr>
          <w:trHeight w:val="454"/>
        </w:trPr>
        <w:tc>
          <w:tcPr>
            <w:tcW w:w="81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95F97" w14:textId="4A84D241"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51872" w14:textId="15D6DDC9"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7992B" w14:textId="25516E4B"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7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BD29A" w14:textId="5CA90889"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8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B1878" w14:textId="7F012F9D"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661C0" w14:textId="363FC6D4" w:rsidR="007B6264" w:rsidRPr="00F31B9C" w:rsidRDefault="007B6264" w:rsidP="007B6264">
            <w:pPr>
              <w:pStyle w:val="TableParagraph"/>
              <w:spacing w:before="120" w:after="120"/>
              <w:ind w:left="112" w:right="136"/>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r>
      <w:tr w:rsidR="009526B7" w:rsidRPr="00F31B9C" w14:paraId="0E9273E9" w14:textId="379546BE" w:rsidTr="009526B7">
        <w:trPr>
          <w:trHeight w:val="203"/>
        </w:trPr>
        <w:tc>
          <w:tcPr>
            <w:tcW w:w="2513" w:type="pct"/>
            <w:gridSpan w:val="6"/>
            <w:tcBorders>
              <w:top w:val="single" w:sz="4" w:space="0" w:color="auto"/>
              <w:left w:val="single" w:sz="4" w:space="0" w:color="auto"/>
              <w:bottom w:val="single" w:sz="4" w:space="0" w:color="auto"/>
              <w:right w:val="single" w:sz="4" w:space="0" w:color="auto"/>
            </w:tcBorders>
            <w:vAlign w:val="center"/>
          </w:tcPr>
          <w:p w14:paraId="0DD3CBE1" w14:textId="374A2076" w:rsidR="009526B7" w:rsidRPr="00F31B9C" w:rsidRDefault="009526B7" w:rsidP="0014123A">
            <w:pPr>
              <w:pStyle w:val="TableParagraph"/>
              <w:spacing w:before="120" w:after="120"/>
              <w:ind w:left="112"/>
              <w:jc w:val="both"/>
              <w:rPr>
                <w:sz w:val="18"/>
                <w:szCs w:val="18"/>
              </w:rPr>
            </w:pPr>
            <w:r w:rsidRPr="00F31B9C">
              <w:rPr>
                <w:sz w:val="18"/>
                <w:szCs w:val="18"/>
              </w:rPr>
              <w:t xml:space="preserve">Instructor’s full name: </w:t>
            </w: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1119" w:type="pct"/>
            <w:gridSpan w:val="4"/>
            <w:tcBorders>
              <w:top w:val="single" w:sz="4" w:space="0" w:color="auto"/>
              <w:left w:val="single" w:sz="4" w:space="0" w:color="auto"/>
              <w:bottom w:val="single" w:sz="4" w:space="0" w:color="auto"/>
            </w:tcBorders>
            <w:vAlign w:val="center"/>
          </w:tcPr>
          <w:p w14:paraId="11413B73" w14:textId="7874BDC5" w:rsidR="009526B7" w:rsidRPr="00F31B9C" w:rsidRDefault="009526B7" w:rsidP="009526B7">
            <w:pPr>
              <w:pStyle w:val="TableParagraph"/>
              <w:spacing w:before="120" w:after="120"/>
              <w:ind w:left="112"/>
              <w:jc w:val="both"/>
              <w:rPr>
                <w:sz w:val="18"/>
                <w:szCs w:val="18"/>
              </w:rPr>
            </w:pPr>
            <w:r>
              <w:rPr>
                <w:sz w:val="18"/>
                <w:szCs w:val="18"/>
              </w:rPr>
              <w:t>Instructor licence number:</w:t>
            </w:r>
          </w:p>
        </w:tc>
        <w:tc>
          <w:tcPr>
            <w:tcW w:w="1368" w:type="pct"/>
            <w:gridSpan w:val="2"/>
            <w:tcBorders>
              <w:top w:val="single" w:sz="4" w:space="0" w:color="auto"/>
              <w:left w:val="nil"/>
              <w:bottom w:val="single" w:sz="4" w:space="0" w:color="auto"/>
              <w:right w:val="single" w:sz="4" w:space="0" w:color="auto"/>
            </w:tcBorders>
            <w:vAlign w:val="center"/>
          </w:tcPr>
          <w:p w14:paraId="74C7A7FC" w14:textId="65015401" w:rsidR="009526B7" w:rsidRPr="00F31B9C" w:rsidRDefault="009526B7" w:rsidP="0014123A">
            <w:pPr>
              <w:pStyle w:val="TableParagraph"/>
              <w:spacing w:before="120" w:after="120"/>
              <w:ind w:left="112"/>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r>
      <w:tr w:rsidR="00913769" w:rsidRPr="00F31B9C" w14:paraId="6D656577" w14:textId="77777777" w:rsidTr="009526B7">
        <w:trPr>
          <w:trHeight w:val="203"/>
        </w:trPr>
        <w:tc>
          <w:tcPr>
            <w:tcW w:w="2513" w:type="pct"/>
            <w:gridSpan w:val="6"/>
            <w:tcBorders>
              <w:top w:val="single" w:sz="4" w:space="0" w:color="auto"/>
              <w:left w:val="single" w:sz="4" w:space="0" w:color="auto"/>
              <w:bottom w:val="single" w:sz="4" w:space="0" w:color="auto"/>
              <w:right w:val="single" w:sz="4" w:space="0" w:color="auto"/>
            </w:tcBorders>
            <w:vAlign w:val="center"/>
          </w:tcPr>
          <w:p w14:paraId="23756FE9" w14:textId="3C88D701" w:rsidR="006513AD" w:rsidRPr="00F31B9C" w:rsidRDefault="006513AD" w:rsidP="006513AD">
            <w:pPr>
              <w:pStyle w:val="TableParagraph"/>
              <w:spacing w:before="360"/>
              <w:ind w:left="112"/>
              <w:jc w:val="both"/>
              <w:rPr>
                <w:sz w:val="18"/>
                <w:szCs w:val="18"/>
              </w:rPr>
            </w:pPr>
            <w:r w:rsidRPr="00F31B9C">
              <w:rPr>
                <w:sz w:val="18"/>
                <w:szCs w:val="18"/>
              </w:rPr>
              <w:t xml:space="preserve">Instructor’s signature: </w:t>
            </w: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sz w:val="18"/>
                <w:szCs w:val="18"/>
              </w:rPr>
              <w:fldChar w:fldCharType="end"/>
            </w:r>
          </w:p>
        </w:tc>
        <w:tc>
          <w:tcPr>
            <w:tcW w:w="1119" w:type="pct"/>
            <w:gridSpan w:val="4"/>
            <w:tcBorders>
              <w:top w:val="single" w:sz="4" w:space="0" w:color="auto"/>
              <w:left w:val="single" w:sz="4" w:space="0" w:color="auto"/>
              <w:bottom w:val="single" w:sz="4" w:space="0" w:color="auto"/>
            </w:tcBorders>
            <w:vAlign w:val="center"/>
          </w:tcPr>
          <w:p w14:paraId="3D3EA5A5" w14:textId="77777777" w:rsidR="006513AD" w:rsidRPr="00F31B9C" w:rsidRDefault="006513AD" w:rsidP="006513AD">
            <w:pPr>
              <w:pStyle w:val="TableParagraph"/>
              <w:ind w:left="112"/>
              <w:jc w:val="both"/>
              <w:rPr>
                <w:sz w:val="18"/>
                <w:szCs w:val="18"/>
              </w:rPr>
            </w:pPr>
            <w:r w:rsidRPr="00F31B9C">
              <w:rPr>
                <w:sz w:val="18"/>
                <w:szCs w:val="18"/>
              </w:rPr>
              <w:t>Instructor contact details</w:t>
            </w:r>
          </w:p>
          <w:p w14:paraId="3BC25DFD" w14:textId="69698CA8" w:rsidR="006513AD" w:rsidRPr="00F31B9C" w:rsidRDefault="006513AD" w:rsidP="0075066A">
            <w:pPr>
              <w:pStyle w:val="TableParagraph"/>
              <w:ind w:left="112"/>
              <w:jc w:val="both"/>
              <w:rPr>
                <w:sz w:val="18"/>
                <w:szCs w:val="18"/>
              </w:rPr>
            </w:pPr>
            <w:r w:rsidRPr="00F31B9C">
              <w:rPr>
                <w:sz w:val="18"/>
                <w:szCs w:val="18"/>
              </w:rPr>
              <w:t>(</w:t>
            </w:r>
            <w:r w:rsidR="0075066A" w:rsidRPr="00F31B9C">
              <w:rPr>
                <w:sz w:val="18"/>
                <w:szCs w:val="18"/>
              </w:rPr>
              <w:t>E</w:t>
            </w:r>
            <w:r w:rsidRPr="00F31B9C">
              <w:rPr>
                <w:sz w:val="18"/>
                <w:szCs w:val="18"/>
              </w:rPr>
              <w:t xml:space="preserve">mail; </w:t>
            </w:r>
            <w:r w:rsidR="0075066A" w:rsidRPr="00F31B9C">
              <w:rPr>
                <w:sz w:val="18"/>
                <w:szCs w:val="18"/>
              </w:rPr>
              <w:t>mobile</w:t>
            </w:r>
            <w:r w:rsidRPr="00F31B9C">
              <w:rPr>
                <w:sz w:val="18"/>
                <w:szCs w:val="18"/>
              </w:rPr>
              <w:t>)</w:t>
            </w:r>
          </w:p>
        </w:tc>
        <w:tc>
          <w:tcPr>
            <w:tcW w:w="1368" w:type="pct"/>
            <w:gridSpan w:val="2"/>
            <w:tcBorders>
              <w:top w:val="single" w:sz="4" w:space="0" w:color="auto"/>
              <w:left w:val="nil"/>
              <w:bottom w:val="single" w:sz="4" w:space="0" w:color="auto"/>
              <w:right w:val="single" w:sz="4" w:space="0" w:color="auto"/>
            </w:tcBorders>
            <w:vAlign w:val="center"/>
          </w:tcPr>
          <w:p w14:paraId="6B53154F" w14:textId="46C2D2DB" w:rsidR="006513AD" w:rsidRPr="00F31B9C" w:rsidRDefault="006513AD" w:rsidP="009526B7">
            <w:pPr>
              <w:pStyle w:val="TableParagraph"/>
              <w:ind w:left="112"/>
              <w:jc w:val="both"/>
              <w:rPr>
                <w:sz w:val="18"/>
                <w:szCs w:val="18"/>
              </w:rPr>
            </w:pPr>
            <w:r w:rsidRPr="00F31B9C">
              <w:rPr>
                <w:rFonts w:ascii="Times New Roman"/>
                <w:b/>
                <w:sz w:val="18"/>
                <w:szCs w:val="18"/>
              </w:rPr>
              <w:fldChar w:fldCharType="begin">
                <w:ffData>
                  <w:name w:val="Text17"/>
                  <w:enabled/>
                  <w:calcOnExit w:val="0"/>
                  <w:textInput/>
                </w:ffData>
              </w:fldChar>
            </w:r>
            <w:r w:rsidRPr="00F31B9C">
              <w:rPr>
                <w:rFonts w:ascii="Times New Roman"/>
                <w:b/>
                <w:sz w:val="18"/>
                <w:szCs w:val="18"/>
              </w:rPr>
              <w:instrText xml:space="preserve"> FORMTEXT </w:instrText>
            </w:r>
            <w:r w:rsidRPr="00F31B9C">
              <w:rPr>
                <w:rFonts w:ascii="Times New Roman"/>
                <w:b/>
                <w:sz w:val="18"/>
                <w:szCs w:val="18"/>
              </w:rPr>
            </w:r>
            <w:r w:rsidRPr="00F31B9C">
              <w:rPr>
                <w:rFonts w:ascii="Times New Roman"/>
                <w:b/>
                <w:sz w:val="18"/>
                <w:szCs w:val="18"/>
              </w:rPr>
              <w:fldChar w:fldCharType="separate"/>
            </w:r>
            <w:bookmarkStart w:id="1" w:name="_GoBack"/>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r w:rsidRPr="00F31B9C">
              <w:rPr>
                <w:rFonts w:ascii="Times New Roman"/>
                <w:b/>
                <w:noProof/>
                <w:sz w:val="18"/>
                <w:szCs w:val="18"/>
              </w:rPr>
              <w:t> </w:t>
            </w:r>
            <w:bookmarkEnd w:id="1"/>
            <w:r w:rsidRPr="00F31B9C">
              <w:rPr>
                <w:rFonts w:ascii="Times New Roman"/>
                <w:b/>
                <w:sz w:val="18"/>
                <w:szCs w:val="18"/>
              </w:rPr>
              <w:fldChar w:fldCharType="end"/>
            </w:r>
          </w:p>
        </w:tc>
      </w:tr>
      <w:tr w:rsidR="00D861E1" w:rsidRPr="00F31B9C" w14:paraId="05550977" w14:textId="77777777" w:rsidTr="00D861E1">
        <w:trPr>
          <w:trHeight w:val="203"/>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65F28A7A" w14:textId="434E4CBE" w:rsidR="00D861E1" w:rsidRPr="00F31B9C" w:rsidRDefault="00D861E1" w:rsidP="0014123A">
            <w:pPr>
              <w:pStyle w:val="TableParagraph"/>
              <w:spacing w:before="60"/>
              <w:ind w:left="112"/>
              <w:jc w:val="both"/>
              <w:rPr>
                <w:i/>
                <w:color w:val="595959" w:themeColor="text1" w:themeTint="A6"/>
                <w:sz w:val="18"/>
                <w:szCs w:val="18"/>
              </w:rPr>
            </w:pPr>
            <w:r w:rsidRPr="00F31B9C">
              <w:rPr>
                <w:b/>
                <w:bCs/>
                <w:i/>
                <w:color w:val="595959" w:themeColor="text1" w:themeTint="A6"/>
                <w:sz w:val="18"/>
              </w:rPr>
              <w:t>Required attachment: For a foreign FI(H) / TRI(H) – a copy of the pilot licence with a valid instructor certificate.</w:t>
            </w:r>
          </w:p>
        </w:tc>
      </w:tr>
      <w:tr w:rsidR="00913769" w:rsidRPr="00F31B9C" w14:paraId="29C40305" w14:textId="77777777" w:rsidTr="009526B7">
        <w:trPr>
          <w:trHeight w:val="397"/>
        </w:trPr>
        <w:tc>
          <w:tcPr>
            <w:tcW w:w="1661" w:type="pct"/>
            <w:gridSpan w:val="3"/>
            <w:tcBorders>
              <w:top w:val="single" w:sz="4" w:space="0" w:color="auto"/>
              <w:left w:val="single" w:sz="4" w:space="0" w:color="auto"/>
              <w:bottom w:val="single" w:sz="4" w:space="0" w:color="auto"/>
            </w:tcBorders>
            <w:shd w:val="clear" w:color="auto" w:fill="D9D9D9" w:themeFill="background1" w:themeFillShade="D9"/>
            <w:vAlign w:val="center"/>
          </w:tcPr>
          <w:p w14:paraId="665B15B4" w14:textId="1403BD01" w:rsidR="007B6264" w:rsidRPr="00F31B9C" w:rsidRDefault="0014123A" w:rsidP="007B6264">
            <w:pPr>
              <w:pStyle w:val="TableParagraph"/>
              <w:ind w:left="112"/>
              <w:jc w:val="both"/>
              <w:rPr>
                <w:b/>
                <w:sz w:val="18"/>
                <w:szCs w:val="18"/>
              </w:rPr>
            </w:pPr>
            <w:r w:rsidRPr="00F31B9C">
              <w:rPr>
                <w:b/>
                <w:sz w:val="18"/>
                <w:szCs w:val="18"/>
              </w:rPr>
              <w:t xml:space="preserve"> </w:t>
            </w:r>
            <w:r w:rsidR="007B6264" w:rsidRPr="00F31B9C">
              <w:rPr>
                <w:b/>
                <w:sz w:val="18"/>
                <w:szCs w:val="18"/>
              </w:rPr>
              <w:fldChar w:fldCharType="begin">
                <w:ffData>
                  <w:name w:val="Zaškrtávací26"/>
                  <w:enabled/>
                  <w:calcOnExit w:val="0"/>
                  <w:checkBox>
                    <w:sizeAuto/>
                    <w:default w:val="0"/>
                  </w:checkBox>
                </w:ffData>
              </w:fldChar>
            </w:r>
            <w:r w:rsidR="007B6264" w:rsidRPr="00F31B9C">
              <w:rPr>
                <w:b/>
                <w:sz w:val="18"/>
                <w:szCs w:val="18"/>
              </w:rPr>
              <w:instrText xml:space="preserve"> FORMCHECKBOX </w:instrText>
            </w:r>
            <w:r w:rsidR="00013F2D">
              <w:rPr>
                <w:b/>
                <w:sz w:val="18"/>
                <w:szCs w:val="18"/>
              </w:rPr>
            </w:r>
            <w:r w:rsidR="00013F2D">
              <w:rPr>
                <w:b/>
                <w:sz w:val="18"/>
                <w:szCs w:val="18"/>
              </w:rPr>
              <w:fldChar w:fldCharType="separate"/>
            </w:r>
            <w:r w:rsidR="007B6264" w:rsidRPr="00F31B9C">
              <w:rPr>
                <w:b/>
                <w:sz w:val="18"/>
                <w:szCs w:val="18"/>
              </w:rPr>
              <w:fldChar w:fldCharType="end"/>
            </w:r>
          </w:p>
        </w:tc>
        <w:tc>
          <w:tcPr>
            <w:tcW w:w="3339" w:type="pct"/>
            <w:gridSpan w:val="9"/>
            <w:tcBorders>
              <w:top w:val="single" w:sz="4" w:space="0" w:color="auto"/>
              <w:bottom w:val="single" w:sz="4" w:space="0" w:color="auto"/>
              <w:right w:val="single" w:sz="4" w:space="0" w:color="auto"/>
            </w:tcBorders>
            <w:shd w:val="clear" w:color="auto" w:fill="D9D9D9" w:themeFill="background1" w:themeFillShade="D9"/>
            <w:vAlign w:val="center"/>
          </w:tcPr>
          <w:p w14:paraId="4F5C7A13" w14:textId="7E7EB6B6" w:rsidR="007B6264" w:rsidRPr="00F31B9C" w:rsidRDefault="007569DC" w:rsidP="007B6264">
            <w:pPr>
              <w:pStyle w:val="TableParagraph"/>
              <w:ind w:left="112" w:right="136"/>
              <w:jc w:val="both"/>
              <w:rPr>
                <w:sz w:val="18"/>
                <w:szCs w:val="18"/>
              </w:rPr>
            </w:pPr>
            <w:r w:rsidRPr="00F31B9C">
              <w:rPr>
                <w:sz w:val="18"/>
                <w:szCs w:val="18"/>
              </w:rPr>
              <w:t>Safety awareness briefing (in accordance with GM1 FCL.740.H) was conducted.</w:t>
            </w:r>
          </w:p>
        </w:tc>
      </w:tr>
      <w:tr w:rsidR="007B6264" w:rsidRPr="00F31B9C" w14:paraId="63D9A559" w14:textId="77777777" w:rsidTr="00D861E1">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0BEB9" w14:textId="77777777" w:rsidR="007569DC" w:rsidRPr="00F31B9C" w:rsidRDefault="007569DC" w:rsidP="007569DC">
            <w:pPr>
              <w:pStyle w:val="TableParagraph"/>
              <w:ind w:left="112" w:right="136"/>
              <w:jc w:val="both"/>
              <w:rPr>
                <w:i/>
                <w:sz w:val="18"/>
                <w:szCs w:val="18"/>
              </w:rPr>
            </w:pPr>
            <w:r w:rsidRPr="00F31B9C">
              <w:rPr>
                <w:i/>
                <w:sz w:val="18"/>
                <w:szCs w:val="18"/>
              </w:rPr>
              <w:t>Safety awareness briefing of approximately 15 minutes / The briefing should be aimed at increasing the pilot’s safety awareness in helicopter operations and should include in particular:</w:t>
            </w:r>
          </w:p>
          <w:p w14:paraId="0EBAF2F7" w14:textId="33786523" w:rsidR="007569DC" w:rsidRPr="00F31B9C" w:rsidRDefault="007569DC" w:rsidP="007569DC">
            <w:pPr>
              <w:pStyle w:val="TableParagraph"/>
              <w:ind w:left="274" w:right="136" w:hanging="162"/>
              <w:jc w:val="both"/>
              <w:rPr>
                <w:i/>
                <w:sz w:val="18"/>
                <w:szCs w:val="18"/>
              </w:rPr>
            </w:pPr>
            <w:r w:rsidRPr="00F31B9C">
              <w:rPr>
                <w:i/>
                <w:sz w:val="18"/>
                <w:szCs w:val="18"/>
              </w:rPr>
              <w:t>- discussion of relevant accidents and incidents (in general or in relation to the type of operations usually undertaken by the pilot),</w:t>
            </w:r>
          </w:p>
          <w:p w14:paraId="001C674D" w14:textId="7364B336" w:rsidR="007569DC" w:rsidRPr="00F31B9C" w:rsidRDefault="007569DC" w:rsidP="007569DC">
            <w:pPr>
              <w:pStyle w:val="TableParagraph"/>
              <w:ind w:left="112" w:right="136"/>
              <w:jc w:val="both"/>
              <w:rPr>
                <w:i/>
                <w:sz w:val="18"/>
                <w:szCs w:val="18"/>
              </w:rPr>
            </w:pPr>
            <w:r w:rsidRPr="00F31B9C">
              <w:rPr>
                <w:i/>
                <w:sz w:val="18"/>
                <w:szCs w:val="18"/>
              </w:rPr>
              <w:t>- identification of specific operational risks,</w:t>
            </w:r>
          </w:p>
          <w:p w14:paraId="73F5EE14" w14:textId="64391AF5" w:rsidR="007569DC" w:rsidRPr="00F31B9C" w:rsidRDefault="007569DC" w:rsidP="007569DC">
            <w:pPr>
              <w:pStyle w:val="TableParagraph"/>
              <w:ind w:left="112" w:right="136"/>
              <w:jc w:val="both"/>
              <w:rPr>
                <w:i/>
                <w:sz w:val="18"/>
                <w:szCs w:val="18"/>
              </w:rPr>
            </w:pPr>
            <w:r w:rsidRPr="00F31B9C">
              <w:rPr>
                <w:i/>
                <w:sz w:val="18"/>
                <w:szCs w:val="18"/>
              </w:rPr>
              <w:t>- promotion of TEM principles, including practical examples of their application,</w:t>
            </w:r>
          </w:p>
          <w:p w14:paraId="7A3820B8" w14:textId="75FBC2BA" w:rsidR="007569DC" w:rsidRPr="00F31B9C" w:rsidRDefault="007569DC" w:rsidP="007569DC">
            <w:pPr>
              <w:pStyle w:val="TableParagraph"/>
              <w:ind w:left="112" w:right="136"/>
              <w:jc w:val="both"/>
              <w:rPr>
                <w:i/>
                <w:sz w:val="18"/>
                <w:szCs w:val="18"/>
              </w:rPr>
            </w:pPr>
            <w:r w:rsidRPr="00F31B9C">
              <w:rPr>
                <w:i/>
                <w:sz w:val="18"/>
                <w:szCs w:val="18"/>
              </w:rPr>
              <w:t>- selected safety topics (e.g. weather-related risks, operational pressure, human factors, etc.).</w:t>
            </w:r>
          </w:p>
          <w:p w14:paraId="1B1DDDFB" w14:textId="451B3C00" w:rsidR="007B6264" w:rsidRPr="00F31B9C" w:rsidRDefault="007569DC" w:rsidP="007569DC">
            <w:pPr>
              <w:pStyle w:val="TableParagraph"/>
              <w:ind w:left="112" w:right="136"/>
              <w:jc w:val="both"/>
              <w:rPr>
                <w:i/>
                <w:sz w:val="18"/>
                <w:szCs w:val="18"/>
              </w:rPr>
            </w:pPr>
            <w:r w:rsidRPr="00F31B9C">
              <w:rPr>
                <w:i/>
                <w:sz w:val="18"/>
                <w:szCs w:val="18"/>
              </w:rPr>
              <w:t>As supporting material, accident and incident reports, information from mandatory or voluntary occurrence reporting, safety campaigns, or the instructor’s own operational experience may be used.</w:t>
            </w:r>
          </w:p>
        </w:tc>
      </w:tr>
      <w:tr w:rsidR="007B6264" w:rsidRPr="00F31B9C" w14:paraId="6BF6E3F2" w14:textId="77777777" w:rsidTr="009526B7">
        <w:trPr>
          <w:trHeight w:val="397"/>
        </w:trPr>
        <w:tc>
          <w:tcPr>
            <w:tcW w:w="1665" w:type="pct"/>
            <w:gridSpan w:val="4"/>
            <w:tcBorders>
              <w:top w:val="single" w:sz="4" w:space="0" w:color="auto"/>
              <w:left w:val="single" w:sz="4" w:space="0" w:color="auto"/>
              <w:bottom w:val="single" w:sz="4" w:space="0" w:color="auto"/>
            </w:tcBorders>
            <w:shd w:val="clear" w:color="auto" w:fill="D9D9D9" w:themeFill="background1" w:themeFillShade="D9"/>
            <w:vAlign w:val="center"/>
          </w:tcPr>
          <w:p w14:paraId="65A7BA1D" w14:textId="77777777" w:rsidR="007B6264" w:rsidRPr="00F31B9C" w:rsidRDefault="007B6264" w:rsidP="007B6264">
            <w:pPr>
              <w:pStyle w:val="TableParagraph"/>
              <w:ind w:left="112"/>
              <w:jc w:val="both"/>
              <w:rPr>
                <w:b/>
                <w:sz w:val="18"/>
                <w:szCs w:val="18"/>
              </w:rPr>
            </w:pPr>
            <w:r w:rsidRPr="00F31B9C">
              <w:rPr>
                <w:b/>
                <w:sz w:val="18"/>
                <w:szCs w:val="18"/>
              </w:rPr>
              <w:t xml:space="preserve"> </w:t>
            </w:r>
            <w:r w:rsidRPr="00F31B9C">
              <w:rPr>
                <w:b/>
                <w:sz w:val="18"/>
                <w:szCs w:val="18"/>
              </w:rPr>
              <w:fldChar w:fldCharType="begin">
                <w:ffData>
                  <w:name w:val="Zaškrtávací26"/>
                  <w:enabled/>
                  <w:calcOnExit w:val="0"/>
                  <w:checkBox>
                    <w:sizeAuto/>
                    <w:default w:val="0"/>
                  </w:checkBox>
                </w:ffData>
              </w:fldChar>
            </w:r>
            <w:r w:rsidRPr="00F31B9C">
              <w:rPr>
                <w:b/>
                <w:sz w:val="18"/>
                <w:szCs w:val="18"/>
              </w:rPr>
              <w:instrText xml:space="preserve"> FORMCHECKBOX </w:instrText>
            </w:r>
            <w:r w:rsidR="00013F2D">
              <w:rPr>
                <w:b/>
                <w:sz w:val="18"/>
                <w:szCs w:val="18"/>
              </w:rPr>
            </w:r>
            <w:r w:rsidR="00013F2D">
              <w:rPr>
                <w:b/>
                <w:sz w:val="18"/>
                <w:szCs w:val="18"/>
              </w:rPr>
              <w:fldChar w:fldCharType="separate"/>
            </w:r>
            <w:r w:rsidRPr="00F31B9C">
              <w:rPr>
                <w:b/>
                <w:sz w:val="18"/>
                <w:szCs w:val="18"/>
              </w:rPr>
              <w:fldChar w:fldCharType="end"/>
            </w:r>
          </w:p>
        </w:tc>
        <w:tc>
          <w:tcPr>
            <w:tcW w:w="4" w:type="pct"/>
            <w:tcBorders>
              <w:top w:val="single" w:sz="4" w:space="0" w:color="auto"/>
              <w:left w:val="nil"/>
              <w:bottom w:val="single" w:sz="4" w:space="0" w:color="auto"/>
            </w:tcBorders>
            <w:shd w:val="clear" w:color="auto" w:fill="D9D9D9" w:themeFill="background1" w:themeFillShade="D9"/>
            <w:vAlign w:val="center"/>
          </w:tcPr>
          <w:p w14:paraId="543B100A" w14:textId="77777777" w:rsidR="007B6264" w:rsidRPr="00F31B9C" w:rsidRDefault="007B6264" w:rsidP="007B6264">
            <w:pPr>
              <w:pStyle w:val="TableParagraph"/>
              <w:jc w:val="both"/>
              <w:rPr>
                <w:b/>
                <w:sz w:val="18"/>
                <w:szCs w:val="18"/>
              </w:rPr>
            </w:pPr>
          </w:p>
        </w:tc>
        <w:tc>
          <w:tcPr>
            <w:tcW w:w="3331" w:type="pct"/>
            <w:gridSpan w:val="7"/>
            <w:tcBorders>
              <w:top w:val="single" w:sz="4" w:space="0" w:color="auto"/>
              <w:bottom w:val="single" w:sz="4" w:space="0" w:color="auto"/>
              <w:right w:val="single" w:sz="4" w:space="0" w:color="auto"/>
            </w:tcBorders>
            <w:shd w:val="clear" w:color="auto" w:fill="D9D9D9" w:themeFill="background1" w:themeFillShade="D9"/>
            <w:vAlign w:val="center"/>
          </w:tcPr>
          <w:p w14:paraId="6E9BD994" w14:textId="33C3AFB5" w:rsidR="007B6264" w:rsidRPr="00F31B9C" w:rsidRDefault="007569DC" w:rsidP="007B6264">
            <w:pPr>
              <w:pStyle w:val="TableParagraph"/>
              <w:ind w:left="112" w:right="136"/>
              <w:jc w:val="both"/>
              <w:rPr>
                <w:sz w:val="18"/>
                <w:szCs w:val="18"/>
              </w:rPr>
            </w:pPr>
            <w:r w:rsidRPr="00F31B9C">
              <w:rPr>
                <w:sz w:val="18"/>
                <w:szCs w:val="18"/>
              </w:rPr>
              <w:t>Briefing (in accordance with AMC1 FCL.740.H(a)(2)(ii)(B)) was conducted.</w:t>
            </w:r>
          </w:p>
        </w:tc>
      </w:tr>
      <w:tr w:rsidR="007B6264" w:rsidRPr="00F31B9C" w14:paraId="72C2E0F9" w14:textId="77777777" w:rsidTr="00D861E1">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10451" w14:textId="77777777" w:rsidR="007569DC" w:rsidRPr="00F31B9C" w:rsidRDefault="007569DC" w:rsidP="007569DC">
            <w:pPr>
              <w:pStyle w:val="TableParagraph"/>
              <w:ind w:left="112" w:right="136"/>
              <w:jc w:val="both"/>
              <w:rPr>
                <w:i/>
                <w:sz w:val="18"/>
                <w:szCs w:val="18"/>
              </w:rPr>
            </w:pPr>
            <w:r w:rsidRPr="00F31B9C">
              <w:rPr>
                <w:i/>
                <w:sz w:val="18"/>
                <w:szCs w:val="18"/>
              </w:rPr>
              <w:t>Before the training, a briefing with the pilot was conducted. The briefing focused in particular on:</w:t>
            </w:r>
          </w:p>
          <w:p w14:paraId="3BCDB100" w14:textId="434DE832" w:rsidR="007569DC" w:rsidRPr="00F31B9C" w:rsidRDefault="007569DC" w:rsidP="007569DC">
            <w:pPr>
              <w:pStyle w:val="TableParagraph"/>
              <w:ind w:left="274" w:right="136" w:hanging="162"/>
              <w:jc w:val="both"/>
              <w:rPr>
                <w:i/>
                <w:sz w:val="18"/>
                <w:szCs w:val="18"/>
              </w:rPr>
            </w:pPr>
            <w:r w:rsidRPr="00F31B9C">
              <w:rPr>
                <w:i/>
                <w:sz w:val="18"/>
                <w:szCs w:val="18"/>
              </w:rPr>
              <w:t>- TEM with special emphasis on decision-making when encountering adverse meteorological conditions or unintentional entry into IMC,</w:t>
            </w:r>
          </w:p>
          <w:p w14:paraId="35C7DCF4" w14:textId="3E4253F1" w:rsidR="007569DC" w:rsidRPr="00F31B9C" w:rsidRDefault="007569DC" w:rsidP="007569DC">
            <w:pPr>
              <w:pStyle w:val="TableParagraph"/>
              <w:ind w:left="112" w:right="136"/>
              <w:jc w:val="both"/>
              <w:rPr>
                <w:i/>
                <w:sz w:val="18"/>
                <w:szCs w:val="18"/>
              </w:rPr>
            </w:pPr>
            <w:r w:rsidRPr="00F31B9C">
              <w:rPr>
                <w:i/>
                <w:sz w:val="18"/>
                <w:szCs w:val="18"/>
              </w:rPr>
              <w:t>- navigation flight techniques,</w:t>
            </w:r>
          </w:p>
          <w:p w14:paraId="0026FCF5" w14:textId="00AAA369" w:rsidR="007B6264" w:rsidRPr="00F31B9C" w:rsidRDefault="007569DC" w:rsidP="007569DC">
            <w:pPr>
              <w:pStyle w:val="TableParagraph"/>
              <w:ind w:left="112" w:right="136"/>
              <w:jc w:val="both"/>
              <w:rPr>
                <w:i/>
                <w:sz w:val="18"/>
                <w:szCs w:val="18"/>
              </w:rPr>
            </w:pPr>
            <w:r w:rsidRPr="00F31B9C">
              <w:rPr>
                <w:i/>
                <w:sz w:val="18"/>
                <w:szCs w:val="18"/>
              </w:rPr>
              <w:t>- the planned content of the refresher training.</w:t>
            </w:r>
          </w:p>
        </w:tc>
      </w:tr>
      <w:tr w:rsidR="00305EAF" w:rsidRPr="00F31B9C" w14:paraId="7F6DE67C" w14:textId="77777777" w:rsidTr="009526B7">
        <w:trPr>
          <w:trHeight w:val="397"/>
        </w:trPr>
        <w:tc>
          <w:tcPr>
            <w:tcW w:w="1665" w:type="pct"/>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594F45" w14:textId="77777777" w:rsidR="00305EAF" w:rsidRPr="00F31B9C" w:rsidRDefault="00305EAF" w:rsidP="00472C0B">
            <w:pPr>
              <w:pStyle w:val="TableParagraph"/>
              <w:ind w:left="112"/>
              <w:jc w:val="both"/>
              <w:rPr>
                <w:b/>
                <w:sz w:val="18"/>
                <w:szCs w:val="18"/>
              </w:rPr>
            </w:pPr>
            <w:r w:rsidRPr="00F31B9C">
              <w:rPr>
                <w:b/>
                <w:sz w:val="18"/>
                <w:szCs w:val="18"/>
              </w:rPr>
              <w:t xml:space="preserve"> </w:t>
            </w:r>
            <w:r w:rsidRPr="00F31B9C">
              <w:rPr>
                <w:b/>
                <w:sz w:val="18"/>
                <w:szCs w:val="18"/>
              </w:rPr>
              <w:fldChar w:fldCharType="begin">
                <w:ffData>
                  <w:name w:val="Zaškrtávací26"/>
                  <w:enabled/>
                  <w:calcOnExit w:val="0"/>
                  <w:checkBox>
                    <w:sizeAuto/>
                    <w:default w:val="0"/>
                  </w:checkBox>
                </w:ffData>
              </w:fldChar>
            </w:r>
            <w:r w:rsidRPr="00F31B9C">
              <w:rPr>
                <w:b/>
                <w:sz w:val="18"/>
                <w:szCs w:val="18"/>
              </w:rPr>
              <w:instrText xml:space="preserve"> FORMCHECKBOX </w:instrText>
            </w:r>
            <w:r w:rsidR="00013F2D">
              <w:rPr>
                <w:b/>
                <w:sz w:val="18"/>
                <w:szCs w:val="18"/>
              </w:rPr>
            </w:r>
            <w:r w:rsidR="00013F2D">
              <w:rPr>
                <w:b/>
                <w:sz w:val="18"/>
                <w:szCs w:val="18"/>
              </w:rPr>
              <w:fldChar w:fldCharType="separate"/>
            </w:r>
            <w:r w:rsidRPr="00F31B9C">
              <w:rPr>
                <w:b/>
                <w:sz w:val="18"/>
                <w:szCs w:val="18"/>
              </w:rPr>
              <w:fldChar w:fldCharType="end"/>
            </w:r>
          </w:p>
        </w:tc>
        <w:tc>
          <w:tcPr>
            <w:tcW w:w="4" w:type="pct"/>
            <w:tcBorders>
              <w:top w:val="single" w:sz="4" w:space="0" w:color="auto"/>
              <w:left w:val="nil"/>
              <w:bottom w:val="single" w:sz="4" w:space="0" w:color="auto"/>
            </w:tcBorders>
            <w:shd w:val="clear" w:color="auto" w:fill="D9D9D9" w:themeFill="background1" w:themeFillShade="D9"/>
            <w:vAlign w:val="center"/>
          </w:tcPr>
          <w:p w14:paraId="454309F8" w14:textId="77777777" w:rsidR="00305EAF" w:rsidRPr="00F31B9C" w:rsidRDefault="00305EAF" w:rsidP="00472C0B">
            <w:pPr>
              <w:pStyle w:val="TableParagraph"/>
              <w:jc w:val="both"/>
              <w:rPr>
                <w:b/>
                <w:sz w:val="18"/>
                <w:szCs w:val="18"/>
              </w:rPr>
            </w:pPr>
          </w:p>
        </w:tc>
        <w:tc>
          <w:tcPr>
            <w:tcW w:w="3331" w:type="pct"/>
            <w:gridSpan w:val="7"/>
            <w:tcBorders>
              <w:top w:val="single" w:sz="4" w:space="0" w:color="auto"/>
              <w:bottom w:val="single" w:sz="4" w:space="0" w:color="auto"/>
              <w:right w:val="single" w:sz="4" w:space="0" w:color="auto"/>
            </w:tcBorders>
            <w:shd w:val="clear" w:color="auto" w:fill="D9D9D9" w:themeFill="background1" w:themeFillShade="D9"/>
            <w:vAlign w:val="center"/>
          </w:tcPr>
          <w:p w14:paraId="37E24B42" w14:textId="06704992" w:rsidR="00305EAF" w:rsidRPr="00F31B9C" w:rsidRDefault="007569DC" w:rsidP="00472C0B">
            <w:pPr>
              <w:pStyle w:val="TableParagraph"/>
              <w:ind w:left="112" w:right="136"/>
              <w:jc w:val="both"/>
              <w:rPr>
                <w:sz w:val="18"/>
                <w:szCs w:val="18"/>
              </w:rPr>
            </w:pPr>
            <w:r w:rsidRPr="00F31B9C">
              <w:rPr>
                <w:sz w:val="18"/>
                <w:szCs w:val="18"/>
              </w:rPr>
              <w:t>Refresher training was conducted.</w:t>
            </w:r>
          </w:p>
        </w:tc>
      </w:tr>
      <w:tr w:rsidR="00305EAF" w:rsidRPr="00F31B9C" w14:paraId="7B5B2E07" w14:textId="77777777" w:rsidTr="00D861E1">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8FE1A" w14:textId="77777777" w:rsidR="007569DC" w:rsidRPr="00F31B9C" w:rsidRDefault="007569DC" w:rsidP="007569DC">
            <w:pPr>
              <w:pStyle w:val="TableParagraph"/>
              <w:ind w:left="112" w:right="136"/>
              <w:jc w:val="both"/>
              <w:rPr>
                <w:i/>
                <w:sz w:val="18"/>
                <w:szCs w:val="18"/>
              </w:rPr>
            </w:pPr>
            <w:r w:rsidRPr="00F31B9C">
              <w:rPr>
                <w:i/>
                <w:sz w:val="18"/>
                <w:szCs w:val="18"/>
              </w:rPr>
              <w:t>The training shall be completed to the satisfaction of the instructor, who shall select the flight exercises that allow the applicant to refresh their competence in safely operating the helicopter, including the application of normal, abnormal, and emergency procedures.</w:t>
            </w:r>
          </w:p>
          <w:p w14:paraId="7D03984E" w14:textId="77777777" w:rsidR="007569DC" w:rsidRPr="00F31B9C" w:rsidRDefault="007569DC" w:rsidP="007569DC">
            <w:pPr>
              <w:pStyle w:val="TableParagraph"/>
              <w:ind w:left="112" w:right="136"/>
              <w:jc w:val="both"/>
              <w:rPr>
                <w:i/>
                <w:sz w:val="18"/>
                <w:szCs w:val="18"/>
              </w:rPr>
            </w:pPr>
            <w:r w:rsidRPr="00F31B9C">
              <w:rPr>
                <w:i/>
                <w:sz w:val="18"/>
                <w:szCs w:val="18"/>
              </w:rPr>
              <w:t>Training items should be based on the exercise items of the proficiency check, as deemed relevant by the instructor and depending on the experience of the applicant. In any case, the refresher training flight shall include the following exercises from the PPL(H) flight training syllabus (AMC2 FCL.210):</w:t>
            </w:r>
          </w:p>
          <w:p w14:paraId="51C37B4B" w14:textId="3A5C7745" w:rsidR="00A770DC" w:rsidRPr="00F31B9C" w:rsidRDefault="00A770DC" w:rsidP="00A770DC">
            <w:pPr>
              <w:pStyle w:val="TableParagraph"/>
              <w:ind w:left="112" w:right="136"/>
              <w:jc w:val="both"/>
              <w:rPr>
                <w:i/>
                <w:sz w:val="18"/>
                <w:szCs w:val="18"/>
              </w:rPr>
            </w:pPr>
            <w:r w:rsidRPr="00F31B9C">
              <w:rPr>
                <w:i/>
                <w:sz w:val="18"/>
                <w:szCs w:val="18"/>
              </w:rPr>
              <w:t>- Exercise 18: Hover OGE — Vortex ring — unanticipated yaw (LTE);</w:t>
            </w:r>
          </w:p>
          <w:p w14:paraId="535DDA2A" w14:textId="600A3AC6" w:rsidR="00A770DC" w:rsidRPr="00F31B9C" w:rsidRDefault="00A770DC" w:rsidP="00A770DC">
            <w:pPr>
              <w:pStyle w:val="TableParagraph"/>
              <w:ind w:left="112" w:right="136"/>
              <w:jc w:val="both"/>
              <w:rPr>
                <w:i/>
                <w:sz w:val="18"/>
                <w:szCs w:val="18"/>
              </w:rPr>
            </w:pPr>
            <w:r w:rsidRPr="00F31B9C">
              <w:rPr>
                <w:i/>
                <w:sz w:val="18"/>
                <w:szCs w:val="18"/>
              </w:rPr>
              <w:t>- Exercise 21: Practice forced landings;</w:t>
            </w:r>
          </w:p>
          <w:p w14:paraId="72211CCF" w14:textId="78CD93CF" w:rsidR="00305EAF" w:rsidRPr="00F31B9C" w:rsidRDefault="00A770DC" w:rsidP="00A770DC">
            <w:pPr>
              <w:pStyle w:val="TableParagraph"/>
              <w:ind w:left="112" w:right="136"/>
              <w:jc w:val="both"/>
              <w:rPr>
                <w:i/>
                <w:sz w:val="18"/>
                <w:szCs w:val="18"/>
              </w:rPr>
            </w:pPr>
            <w:r w:rsidRPr="00F31B9C">
              <w:rPr>
                <w:i/>
                <w:sz w:val="18"/>
                <w:szCs w:val="18"/>
              </w:rPr>
              <w:t>- Exercise 29: Confined areas</w:t>
            </w:r>
          </w:p>
        </w:tc>
      </w:tr>
      <w:tr w:rsidR="006B732F" w:rsidRPr="00F31B9C" w14:paraId="1407BF11" w14:textId="77777777" w:rsidTr="00D861E1">
        <w:trPr>
          <w:trHeight w:val="351"/>
        </w:trPr>
        <w:tc>
          <w:tcPr>
            <w:tcW w:w="5000" w:type="pct"/>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7BF03" w14:textId="2AC25836" w:rsidR="006B732F" w:rsidRPr="00F31B9C" w:rsidRDefault="007569DC" w:rsidP="00472C0B">
            <w:pPr>
              <w:pStyle w:val="TableParagraph"/>
              <w:ind w:left="112" w:right="136"/>
              <w:jc w:val="both"/>
              <w:rPr>
                <w:sz w:val="18"/>
                <w:szCs w:val="18"/>
              </w:rPr>
            </w:pPr>
            <w:r w:rsidRPr="00F31B9C">
              <w:rPr>
                <w:sz w:val="18"/>
                <w:szCs w:val="18"/>
              </w:rPr>
              <w:t>Reference list of proficiency check items</w:t>
            </w:r>
            <w:r w:rsidR="006B732F" w:rsidRPr="00F31B9C">
              <w:rPr>
                <w:sz w:val="18"/>
                <w:szCs w:val="18"/>
              </w:rPr>
              <w:t>:</w:t>
            </w:r>
          </w:p>
        </w:tc>
      </w:tr>
      <w:tr w:rsidR="00913769" w:rsidRPr="00F31B9C" w14:paraId="39C33F01"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C933" w14:textId="0856FB63" w:rsidR="00913769" w:rsidRPr="00F31B9C" w:rsidRDefault="00913769" w:rsidP="007B6264">
            <w:pPr>
              <w:pStyle w:val="TableParagraph"/>
              <w:ind w:left="112" w:right="136"/>
              <w:jc w:val="both"/>
              <w:rPr>
                <w:i/>
                <w:sz w:val="18"/>
                <w:szCs w:val="18"/>
              </w:rPr>
            </w:pPr>
            <w:r w:rsidRPr="00F31B9C">
              <w:rPr>
                <w:i/>
                <w:sz w:val="18"/>
                <w:szCs w:val="18"/>
              </w:rPr>
              <w:t>1.1</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16DED" w14:textId="1201929D" w:rsidR="00913769" w:rsidRPr="00F31B9C" w:rsidRDefault="00913769" w:rsidP="007B6264">
            <w:pPr>
              <w:pStyle w:val="TableParagraph"/>
              <w:ind w:left="112" w:right="136"/>
              <w:jc w:val="both"/>
              <w:rPr>
                <w:i/>
                <w:sz w:val="18"/>
                <w:szCs w:val="18"/>
              </w:rPr>
            </w:pPr>
            <w:r w:rsidRPr="00F31B9C">
              <w:rPr>
                <w:sz w:val="18"/>
                <w:szCs w:val="18"/>
              </w:rPr>
              <w:t>Helicopter exterior visual inspection; location of each item and purpose of inspection</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31714" w14:textId="694A516E" w:rsidR="00913769" w:rsidRPr="00F31B9C" w:rsidRDefault="00913769" w:rsidP="007B6264">
            <w:pPr>
              <w:pStyle w:val="TableParagraph"/>
              <w:ind w:left="112" w:right="136"/>
              <w:jc w:val="both"/>
              <w:rPr>
                <w:i/>
                <w:sz w:val="18"/>
                <w:szCs w:val="18"/>
              </w:rPr>
            </w:pPr>
            <w:r w:rsidRPr="00F31B9C">
              <w:rPr>
                <w:i/>
                <w:sz w:val="18"/>
                <w:szCs w:val="18"/>
              </w:rPr>
              <w:t>3.2</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AE72B" w14:textId="210B8589" w:rsidR="00913769" w:rsidRPr="00F31B9C" w:rsidRDefault="00913769" w:rsidP="007B6264">
            <w:pPr>
              <w:pStyle w:val="TableParagraph"/>
              <w:ind w:left="112" w:right="136"/>
              <w:jc w:val="both"/>
              <w:rPr>
                <w:i/>
                <w:sz w:val="18"/>
                <w:szCs w:val="18"/>
              </w:rPr>
            </w:pPr>
            <w:r w:rsidRPr="00F31B9C">
              <w:rPr>
                <w:sz w:val="18"/>
                <w:szCs w:val="18"/>
              </w:rPr>
              <w:t>Air conditioning (heating, ventilation)</w:t>
            </w:r>
          </w:p>
        </w:tc>
      </w:tr>
      <w:tr w:rsidR="00913769" w:rsidRPr="00F31B9C" w14:paraId="60D7FDB7"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41BDA" w14:textId="36493B81" w:rsidR="00913769" w:rsidRPr="00F31B9C" w:rsidRDefault="00913769" w:rsidP="007B6264">
            <w:pPr>
              <w:pStyle w:val="TableParagraph"/>
              <w:ind w:left="112" w:right="136"/>
              <w:jc w:val="both"/>
              <w:rPr>
                <w:i/>
                <w:sz w:val="18"/>
                <w:szCs w:val="18"/>
              </w:rPr>
            </w:pPr>
            <w:r w:rsidRPr="00F31B9C">
              <w:rPr>
                <w:i/>
                <w:sz w:val="18"/>
                <w:szCs w:val="18"/>
              </w:rPr>
              <w:t>1.2</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2A170" w14:textId="3C080E69" w:rsidR="00913769" w:rsidRPr="00F31B9C" w:rsidRDefault="00913769" w:rsidP="007B6264">
            <w:pPr>
              <w:pStyle w:val="TableParagraph"/>
              <w:ind w:left="112" w:right="136"/>
              <w:jc w:val="both"/>
              <w:rPr>
                <w:i/>
                <w:sz w:val="18"/>
                <w:szCs w:val="18"/>
              </w:rPr>
            </w:pPr>
            <w:r w:rsidRPr="00F31B9C">
              <w:rPr>
                <w:sz w:val="18"/>
                <w:szCs w:val="18"/>
              </w:rPr>
              <w:t>Cockpit inspection</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80694" w14:textId="4B49B999" w:rsidR="00913769" w:rsidRPr="00F31B9C" w:rsidRDefault="00913769" w:rsidP="007B6264">
            <w:pPr>
              <w:pStyle w:val="TableParagraph"/>
              <w:ind w:left="112" w:right="136"/>
              <w:jc w:val="both"/>
              <w:rPr>
                <w:i/>
                <w:sz w:val="18"/>
                <w:szCs w:val="18"/>
              </w:rPr>
            </w:pPr>
            <w:r w:rsidRPr="00F31B9C">
              <w:rPr>
                <w:i/>
                <w:sz w:val="18"/>
                <w:szCs w:val="18"/>
              </w:rPr>
              <w:t>3.3</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D3B47" w14:textId="4831D342" w:rsidR="00913769" w:rsidRPr="00F31B9C" w:rsidRDefault="00913769" w:rsidP="007B6264">
            <w:pPr>
              <w:pStyle w:val="TableParagraph"/>
              <w:ind w:left="112" w:right="136"/>
              <w:jc w:val="both"/>
              <w:rPr>
                <w:i/>
                <w:sz w:val="18"/>
                <w:szCs w:val="18"/>
              </w:rPr>
            </w:pPr>
            <w:r w:rsidRPr="00F31B9C">
              <w:rPr>
                <w:sz w:val="18"/>
                <w:szCs w:val="18"/>
              </w:rPr>
              <w:t>Pitot/static system</w:t>
            </w:r>
          </w:p>
        </w:tc>
      </w:tr>
      <w:tr w:rsidR="00913769" w:rsidRPr="00F31B9C" w14:paraId="4CB5BDC2" w14:textId="77777777" w:rsidTr="009526B7">
        <w:trPr>
          <w:trHeight w:val="467"/>
        </w:trPr>
        <w:tc>
          <w:tcPr>
            <w:tcW w:w="337" w:type="pct"/>
            <w:vMerge w:val="restart"/>
            <w:tcBorders>
              <w:top w:val="single" w:sz="4" w:space="0" w:color="auto"/>
              <w:left w:val="single" w:sz="4" w:space="0" w:color="auto"/>
              <w:right w:val="single" w:sz="4" w:space="0" w:color="auto"/>
            </w:tcBorders>
            <w:shd w:val="clear" w:color="auto" w:fill="FFFFFF" w:themeFill="background1"/>
            <w:vAlign w:val="center"/>
          </w:tcPr>
          <w:p w14:paraId="6EBE139C" w14:textId="205161A4" w:rsidR="00913769" w:rsidRPr="00F31B9C" w:rsidRDefault="00913769" w:rsidP="007B6264">
            <w:pPr>
              <w:pStyle w:val="TableParagraph"/>
              <w:ind w:left="112" w:right="136"/>
              <w:jc w:val="both"/>
              <w:rPr>
                <w:i/>
                <w:sz w:val="18"/>
                <w:szCs w:val="18"/>
              </w:rPr>
            </w:pPr>
            <w:r w:rsidRPr="00F31B9C">
              <w:rPr>
                <w:i/>
                <w:sz w:val="18"/>
                <w:szCs w:val="18"/>
              </w:rPr>
              <w:t>1.3</w:t>
            </w:r>
          </w:p>
        </w:tc>
        <w:tc>
          <w:tcPr>
            <w:tcW w:w="2176" w:type="pct"/>
            <w:gridSpan w:val="5"/>
            <w:vMerge w:val="restart"/>
            <w:tcBorders>
              <w:top w:val="single" w:sz="4" w:space="0" w:color="auto"/>
              <w:left w:val="single" w:sz="4" w:space="0" w:color="auto"/>
              <w:right w:val="single" w:sz="4" w:space="0" w:color="auto"/>
            </w:tcBorders>
            <w:shd w:val="clear" w:color="auto" w:fill="FFFFFF" w:themeFill="background1"/>
            <w:vAlign w:val="center"/>
          </w:tcPr>
          <w:p w14:paraId="4D46039C" w14:textId="2C883334" w:rsidR="00913769" w:rsidRPr="00F31B9C" w:rsidRDefault="00913769" w:rsidP="007B6264">
            <w:pPr>
              <w:pStyle w:val="TableParagraph"/>
              <w:ind w:left="112" w:right="136"/>
              <w:jc w:val="both"/>
              <w:rPr>
                <w:i/>
                <w:sz w:val="18"/>
                <w:szCs w:val="18"/>
              </w:rPr>
            </w:pPr>
            <w:r w:rsidRPr="00F31B9C">
              <w:rPr>
                <w:sz w:val="18"/>
                <w:szCs w:val="18"/>
              </w:rPr>
              <w:t>Starting procedures, check of radio and navigation equipment, selection and setting of navigation and communication frequencies</w:t>
            </w:r>
          </w:p>
        </w:tc>
        <w:tc>
          <w:tcPr>
            <w:tcW w:w="373" w:type="pct"/>
            <w:gridSpan w:val="2"/>
            <w:tcBorders>
              <w:top w:val="single" w:sz="4" w:space="0" w:color="auto"/>
              <w:left w:val="single" w:sz="4" w:space="0" w:color="auto"/>
              <w:right w:val="single" w:sz="4" w:space="0" w:color="auto"/>
            </w:tcBorders>
            <w:shd w:val="clear" w:color="auto" w:fill="FFFFFF" w:themeFill="background1"/>
            <w:vAlign w:val="center"/>
          </w:tcPr>
          <w:p w14:paraId="120546A6" w14:textId="7BE618A3" w:rsidR="00913769" w:rsidRPr="00F31B9C" w:rsidRDefault="00913769" w:rsidP="007B6264">
            <w:pPr>
              <w:pStyle w:val="TableParagraph"/>
              <w:ind w:left="112" w:right="136"/>
              <w:jc w:val="both"/>
              <w:rPr>
                <w:i/>
                <w:sz w:val="18"/>
                <w:szCs w:val="18"/>
              </w:rPr>
            </w:pPr>
            <w:r w:rsidRPr="00F31B9C">
              <w:rPr>
                <w:i/>
                <w:sz w:val="18"/>
                <w:szCs w:val="18"/>
              </w:rPr>
              <w:t>3.4</w:t>
            </w:r>
          </w:p>
        </w:tc>
        <w:tc>
          <w:tcPr>
            <w:tcW w:w="2114" w:type="pct"/>
            <w:gridSpan w:val="4"/>
            <w:tcBorders>
              <w:top w:val="single" w:sz="4" w:space="0" w:color="auto"/>
              <w:left w:val="single" w:sz="4" w:space="0" w:color="auto"/>
              <w:right w:val="single" w:sz="4" w:space="0" w:color="auto"/>
            </w:tcBorders>
            <w:shd w:val="clear" w:color="auto" w:fill="FFFFFF" w:themeFill="background1"/>
            <w:vAlign w:val="center"/>
          </w:tcPr>
          <w:p w14:paraId="530A4995" w14:textId="0841B644" w:rsidR="00913769" w:rsidRPr="00F31B9C" w:rsidRDefault="00913769" w:rsidP="007B6264">
            <w:pPr>
              <w:pStyle w:val="TableParagraph"/>
              <w:ind w:left="112" w:right="136"/>
              <w:jc w:val="both"/>
              <w:rPr>
                <w:i/>
                <w:sz w:val="18"/>
                <w:szCs w:val="18"/>
              </w:rPr>
            </w:pPr>
            <w:r w:rsidRPr="00F31B9C">
              <w:rPr>
                <w:sz w:val="18"/>
                <w:szCs w:val="18"/>
              </w:rPr>
              <w:t>Fuel system</w:t>
            </w:r>
          </w:p>
        </w:tc>
      </w:tr>
      <w:tr w:rsidR="00913769" w:rsidRPr="00F31B9C" w14:paraId="3664559C" w14:textId="77777777" w:rsidTr="009526B7">
        <w:trPr>
          <w:trHeight w:val="70"/>
        </w:trPr>
        <w:tc>
          <w:tcPr>
            <w:tcW w:w="337" w:type="pct"/>
            <w:vMerge/>
            <w:tcBorders>
              <w:left w:val="single" w:sz="4" w:space="0" w:color="auto"/>
              <w:bottom w:val="single" w:sz="4" w:space="0" w:color="auto"/>
              <w:right w:val="single" w:sz="4" w:space="0" w:color="auto"/>
            </w:tcBorders>
            <w:shd w:val="clear" w:color="auto" w:fill="FFFFFF" w:themeFill="background1"/>
            <w:vAlign w:val="center"/>
          </w:tcPr>
          <w:p w14:paraId="6075CAD4" w14:textId="77777777" w:rsidR="00913769" w:rsidRPr="00F31B9C" w:rsidRDefault="00913769" w:rsidP="007B6264">
            <w:pPr>
              <w:pStyle w:val="TableParagraph"/>
              <w:ind w:left="112" w:right="136"/>
              <w:jc w:val="both"/>
              <w:rPr>
                <w:i/>
                <w:sz w:val="18"/>
                <w:szCs w:val="18"/>
              </w:rPr>
            </w:pPr>
          </w:p>
        </w:tc>
        <w:tc>
          <w:tcPr>
            <w:tcW w:w="2176" w:type="pct"/>
            <w:gridSpan w:val="5"/>
            <w:vMerge/>
            <w:tcBorders>
              <w:left w:val="single" w:sz="4" w:space="0" w:color="auto"/>
              <w:bottom w:val="single" w:sz="4" w:space="0" w:color="auto"/>
              <w:right w:val="single" w:sz="4" w:space="0" w:color="auto"/>
            </w:tcBorders>
            <w:shd w:val="clear" w:color="auto" w:fill="FFFFFF" w:themeFill="background1"/>
            <w:vAlign w:val="center"/>
          </w:tcPr>
          <w:p w14:paraId="06E9CFE4" w14:textId="77777777" w:rsidR="00913769" w:rsidRPr="00F31B9C" w:rsidRDefault="00913769" w:rsidP="007B6264">
            <w:pPr>
              <w:pStyle w:val="TableParagraph"/>
              <w:ind w:left="112" w:right="136"/>
              <w:jc w:val="both"/>
              <w:rPr>
                <w:i/>
                <w:sz w:val="18"/>
                <w:szCs w:val="18"/>
              </w:rPr>
            </w:pP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91E6A" w14:textId="1CD7E876" w:rsidR="00913769" w:rsidRPr="00F31B9C" w:rsidRDefault="00913769" w:rsidP="007B6264">
            <w:pPr>
              <w:pStyle w:val="TableParagraph"/>
              <w:ind w:left="112" w:right="136"/>
              <w:jc w:val="both"/>
              <w:rPr>
                <w:i/>
                <w:sz w:val="18"/>
                <w:szCs w:val="18"/>
              </w:rPr>
            </w:pPr>
            <w:r w:rsidRPr="00F31B9C">
              <w:rPr>
                <w:i/>
                <w:sz w:val="18"/>
                <w:szCs w:val="18"/>
              </w:rPr>
              <w:t>3.5</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E1BFB" w14:textId="67FAFE84" w:rsidR="00913769" w:rsidRPr="00F31B9C" w:rsidRDefault="00913769" w:rsidP="007B6264">
            <w:pPr>
              <w:pStyle w:val="TableParagraph"/>
              <w:ind w:left="112" w:right="136"/>
              <w:jc w:val="both"/>
              <w:rPr>
                <w:i/>
                <w:sz w:val="18"/>
                <w:szCs w:val="18"/>
              </w:rPr>
            </w:pPr>
            <w:r w:rsidRPr="00F31B9C">
              <w:rPr>
                <w:sz w:val="18"/>
                <w:szCs w:val="18"/>
              </w:rPr>
              <w:t>Electrical system</w:t>
            </w:r>
          </w:p>
        </w:tc>
      </w:tr>
      <w:tr w:rsidR="00913769" w:rsidRPr="00F31B9C" w14:paraId="16AB9CE1"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88A0D" w14:textId="03F32103" w:rsidR="00913769" w:rsidRPr="00F31B9C" w:rsidRDefault="00913769" w:rsidP="007B6264">
            <w:pPr>
              <w:pStyle w:val="TableParagraph"/>
              <w:ind w:left="112" w:right="136"/>
              <w:jc w:val="both"/>
              <w:rPr>
                <w:i/>
                <w:sz w:val="18"/>
                <w:szCs w:val="18"/>
              </w:rPr>
            </w:pPr>
            <w:r w:rsidRPr="00F31B9C">
              <w:rPr>
                <w:sz w:val="18"/>
                <w:szCs w:val="18"/>
              </w:rPr>
              <w:t>1.4</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888FD" w14:textId="7CA03AF8" w:rsidR="00913769" w:rsidRPr="00F31B9C" w:rsidRDefault="00913769" w:rsidP="007B6264">
            <w:pPr>
              <w:pStyle w:val="TableParagraph"/>
              <w:ind w:left="112" w:right="136"/>
              <w:jc w:val="both"/>
              <w:rPr>
                <w:i/>
                <w:sz w:val="18"/>
                <w:szCs w:val="18"/>
              </w:rPr>
            </w:pPr>
            <w:r w:rsidRPr="00F31B9C">
              <w:rPr>
                <w:sz w:val="18"/>
                <w:szCs w:val="18"/>
              </w:rPr>
              <w:t>Taxiing / air taxiing in accordance with ATC or instructor instructions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C39FC" w14:textId="2639D039" w:rsidR="00913769" w:rsidRPr="00F31B9C" w:rsidRDefault="00913769" w:rsidP="007B6264">
            <w:pPr>
              <w:pStyle w:val="TableParagraph"/>
              <w:ind w:left="112" w:right="136"/>
              <w:jc w:val="both"/>
              <w:rPr>
                <w:i/>
                <w:sz w:val="18"/>
                <w:szCs w:val="18"/>
              </w:rPr>
            </w:pPr>
            <w:r w:rsidRPr="00F31B9C">
              <w:rPr>
                <w:i/>
                <w:sz w:val="18"/>
                <w:szCs w:val="18"/>
              </w:rPr>
              <w:t>3.6</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23DDA" w14:textId="579A63E7" w:rsidR="00913769" w:rsidRPr="00F31B9C" w:rsidRDefault="00913769" w:rsidP="007B6264">
            <w:pPr>
              <w:pStyle w:val="TableParagraph"/>
              <w:ind w:left="112" w:right="136"/>
              <w:jc w:val="both"/>
              <w:rPr>
                <w:i/>
                <w:sz w:val="18"/>
                <w:szCs w:val="18"/>
              </w:rPr>
            </w:pPr>
            <w:r w:rsidRPr="00F31B9C">
              <w:rPr>
                <w:sz w:val="18"/>
                <w:szCs w:val="18"/>
              </w:rPr>
              <w:t>Hydraulic system</w:t>
            </w:r>
          </w:p>
        </w:tc>
      </w:tr>
      <w:tr w:rsidR="00913769" w:rsidRPr="00F31B9C" w14:paraId="3032B4AC"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60F75" w14:textId="367E6379" w:rsidR="00913769" w:rsidRPr="00F31B9C" w:rsidRDefault="00913769" w:rsidP="007B6264">
            <w:pPr>
              <w:pStyle w:val="TableParagraph"/>
              <w:ind w:left="112" w:right="136"/>
              <w:jc w:val="both"/>
              <w:rPr>
                <w:i/>
                <w:sz w:val="18"/>
                <w:szCs w:val="18"/>
              </w:rPr>
            </w:pPr>
            <w:r w:rsidRPr="00F31B9C">
              <w:rPr>
                <w:i/>
                <w:sz w:val="18"/>
                <w:szCs w:val="18"/>
              </w:rPr>
              <w:t>1.5</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48E26" w14:textId="3598D94F" w:rsidR="00913769" w:rsidRPr="00F31B9C" w:rsidRDefault="00913769" w:rsidP="007B6264">
            <w:pPr>
              <w:pStyle w:val="TableParagraph"/>
              <w:ind w:left="112" w:right="136"/>
              <w:jc w:val="both"/>
              <w:rPr>
                <w:i/>
                <w:sz w:val="18"/>
                <w:szCs w:val="18"/>
              </w:rPr>
            </w:pPr>
            <w:r w:rsidRPr="00F31B9C">
              <w:rPr>
                <w:sz w:val="18"/>
                <w:szCs w:val="18"/>
              </w:rPr>
              <w:t>Pre-take-off procedures and checks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E36B2" w14:textId="08C8DBE3" w:rsidR="00913769" w:rsidRPr="00F31B9C" w:rsidRDefault="00913769" w:rsidP="007B6264">
            <w:pPr>
              <w:pStyle w:val="TableParagraph"/>
              <w:ind w:left="112" w:right="136"/>
              <w:jc w:val="both"/>
              <w:rPr>
                <w:i/>
                <w:sz w:val="18"/>
                <w:szCs w:val="18"/>
              </w:rPr>
            </w:pPr>
            <w:r w:rsidRPr="00F31B9C">
              <w:rPr>
                <w:i/>
                <w:sz w:val="18"/>
                <w:szCs w:val="18"/>
              </w:rPr>
              <w:t>3.7</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03C6" w14:textId="03964875" w:rsidR="00913769" w:rsidRPr="00F31B9C" w:rsidRDefault="00913769" w:rsidP="007B6264">
            <w:pPr>
              <w:pStyle w:val="TableParagraph"/>
              <w:ind w:left="112" w:right="136"/>
              <w:jc w:val="both"/>
              <w:rPr>
                <w:i/>
                <w:sz w:val="18"/>
                <w:szCs w:val="18"/>
              </w:rPr>
            </w:pPr>
            <w:r w:rsidRPr="00F31B9C">
              <w:rPr>
                <w:sz w:val="18"/>
                <w:szCs w:val="18"/>
              </w:rPr>
              <w:t>Flight control and trim system</w:t>
            </w:r>
          </w:p>
        </w:tc>
      </w:tr>
      <w:tr w:rsidR="00913769" w:rsidRPr="00F31B9C" w14:paraId="33B33017"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D1233" w14:textId="177FEC0C" w:rsidR="00913769" w:rsidRPr="00F31B9C" w:rsidRDefault="00913769" w:rsidP="007B6264">
            <w:pPr>
              <w:pStyle w:val="TableParagraph"/>
              <w:ind w:left="112" w:right="136"/>
              <w:jc w:val="both"/>
              <w:rPr>
                <w:i/>
                <w:sz w:val="18"/>
                <w:szCs w:val="18"/>
              </w:rPr>
            </w:pPr>
            <w:r w:rsidRPr="00F31B9C">
              <w:rPr>
                <w:i/>
                <w:sz w:val="18"/>
                <w:szCs w:val="18"/>
              </w:rPr>
              <w:t>2.1</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18D7D" w14:textId="2E5511BD" w:rsidR="00913769" w:rsidRPr="00F31B9C" w:rsidRDefault="00913769" w:rsidP="007B6264">
            <w:pPr>
              <w:pStyle w:val="TableParagraph"/>
              <w:ind w:left="112" w:right="136"/>
              <w:jc w:val="both"/>
              <w:rPr>
                <w:i/>
                <w:sz w:val="18"/>
                <w:szCs w:val="18"/>
              </w:rPr>
            </w:pPr>
            <w:r w:rsidRPr="00F31B9C">
              <w:rPr>
                <w:sz w:val="18"/>
                <w:szCs w:val="18"/>
              </w:rPr>
              <w:t>Take-offs (various profiles)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F6B5" w14:textId="5192F0DF" w:rsidR="00913769" w:rsidRPr="00F31B9C" w:rsidRDefault="00913769" w:rsidP="007B6264">
            <w:pPr>
              <w:pStyle w:val="TableParagraph"/>
              <w:ind w:left="112" w:right="136"/>
              <w:jc w:val="both"/>
              <w:rPr>
                <w:i/>
                <w:sz w:val="18"/>
                <w:szCs w:val="18"/>
              </w:rPr>
            </w:pPr>
            <w:r w:rsidRPr="00F31B9C">
              <w:rPr>
                <w:i/>
                <w:sz w:val="18"/>
                <w:szCs w:val="18"/>
              </w:rPr>
              <w:t>3.8</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81A3C" w14:textId="0DDEF94C" w:rsidR="00913769" w:rsidRPr="00F31B9C" w:rsidRDefault="00913769" w:rsidP="007B6264">
            <w:pPr>
              <w:pStyle w:val="TableParagraph"/>
              <w:ind w:left="112" w:right="136"/>
              <w:jc w:val="both"/>
              <w:rPr>
                <w:i/>
                <w:sz w:val="18"/>
                <w:szCs w:val="18"/>
              </w:rPr>
            </w:pPr>
            <w:r w:rsidRPr="00F31B9C">
              <w:rPr>
                <w:sz w:val="18"/>
                <w:szCs w:val="18"/>
              </w:rPr>
              <w:t>Anti-icing and de-icing system</w:t>
            </w:r>
          </w:p>
        </w:tc>
      </w:tr>
      <w:tr w:rsidR="00913769" w:rsidRPr="00F31B9C" w14:paraId="30599600"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98E8" w14:textId="063A1CE0" w:rsidR="00913769" w:rsidRPr="00F31B9C" w:rsidRDefault="00913769" w:rsidP="007B6264">
            <w:pPr>
              <w:pStyle w:val="TableParagraph"/>
              <w:ind w:left="112" w:right="136"/>
              <w:jc w:val="both"/>
              <w:rPr>
                <w:i/>
                <w:sz w:val="18"/>
                <w:szCs w:val="18"/>
              </w:rPr>
            </w:pPr>
            <w:r w:rsidRPr="00F31B9C">
              <w:rPr>
                <w:i/>
                <w:sz w:val="18"/>
                <w:szCs w:val="18"/>
              </w:rPr>
              <w:t>2.2</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816EE" w14:textId="752C5866" w:rsidR="00913769" w:rsidRPr="00F31B9C" w:rsidRDefault="00913769" w:rsidP="007B6264">
            <w:pPr>
              <w:pStyle w:val="TableParagraph"/>
              <w:ind w:left="112" w:right="136"/>
              <w:jc w:val="both"/>
              <w:rPr>
                <w:i/>
                <w:sz w:val="18"/>
                <w:szCs w:val="18"/>
              </w:rPr>
            </w:pPr>
            <w:r w:rsidRPr="00F31B9C">
              <w:rPr>
                <w:sz w:val="18"/>
                <w:szCs w:val="18"/>
              </w:rPr>
              <w:t>Sloping ground or crosswind take-offs &amp; landings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484D9" w14:textId="15640209" w:rsidR="00913769" w:rsidRPr="00F31B9C" w:rsidRDefault="00913769" w:rsidP="007B6264">
            <w:pPr>
              <w:pStyle w:val="TableParagraph"/>
              <w:ind w:left="112" w:right="136"/>
              <w:jc w:val="both"/>
              <w:rPr>
                <w:i/>
                <w:sz w:val="18"/>
                <w:szCs w:val="18"/>
              </w:rPr>
            </w:pPr>
            <w:r w:rsidRPr="00F31B9C">
              <w:rPr>
                <w:i/>
                <w:sz w:val="18"/>
                <w:szCs w:val="18"/>
              </w:rPr>
              <w:t>3.9</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EC49C" w14:textId="0046CF07" w:rsidR="00913769" w:rsidRPr="00F31B9C" w:rsidRDefault="00913769" w:rsidP="007B6264">
            <w:pPr>
              <w:pStyle w:val="TableParagraph"/>
              <w:ind w:left="112" w:right="136"/>
              <w:jc w:val="both"/>
              <w:rPr>
                <w:i/>
                <w:sz w:val="18"/>
                <w:szCs w:val="18"/>
              </w:rPr>
            </w:pPr>
            <w:r w:rsidRPr="00F31B9C">
              <w:rPr>
                <w:sz w:val="18"/>
                <w:szCs w:val="18"/>
              </w:rPr>
              <w:t>Autopilot/Flight director</w:t>
            </w:r>
          </w:p>
        </w:tc>
      </w:tr>
      <w:tr w:rsidR="00913769" w:rsidRPr="00F31B9C" w14:paraId="7F8E824D"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31562" w14:textId="52C1CFC1" w:rsidR="00913769" w:rsidRPr="00F31B9C" w:rsidRDefault="00913769" w:rsidP="007B6264">
            <w:pPr>
              <w:pStyle w:val="TableParagraph"/>
              <w:ind w:left="112" w:right="136"/>
              <w:jc w:val="both"/>
              <w:rPr>
                <w:i/>
                <w:sz w:val="18"/>
                <w:szCs w:val="18"/>
              </w:rPr>
            </w:pPr>
            <w:r w:rsidRPr="00F31B9C">
              <w:rPr>
                <w:i/>
                <w:sz w:val="18"/>
                <w:szCs w:val="18"/>
              </w:rPr>
              <w:t>2.3</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22D24" w14:textId="12756EFB" w:rsidR="00913769" w:rsidRPr="00F31B9C" w:rsidRDefault="00913769" w:rsidP="007B6264">
            <w:pPr>
              <w:pStyle w:val="TableParagraph"/>
              <w:ind w:left="112" w:right="136"/>
              <w:jc w:val="both"/>
              <w:rPr>
                <w:i/>
                <w:sz w:val="18"/>
                <w:szCs w:val="18"/>
              </w:rPr>
            </w:pPr>
            <w:r w:rsidRPr="00F31B9C">
              <w:rPr>
                <w:sz w:val="18"/>
                <w:szCs w:val="18"/>
              </w:rPr>
              <w:t>Take-off at maximum take-off mass (actual or simulated)</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AA076" w14:textId="4756F4FB" w:rsidR="00913769" w:rsidRPr="00F31B9C" w:rsidRDefault="00913769" w:rsidP="007B6264">
            <w:pPr>
              <w:pStyle w:val="TableParagraph"/>
              <w:ind w:left="112" w:right="136"/>
              <w:jc w:val="both"/>
              <w:rPr>
                <w:i/>
                <w:sz w:val="18"/>
                <w:szCs w:val="18"/>
              </w:rPr>
            </w:pPr>
            <w:r w:rsidRPr="00F31B9C">
              <w:rPr>
                <w:i/>
                <w:sz w:val="18"/>
                <w:szCs w:val="18"/>
              </w:rPr>
              <w:t>3.10</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E7AED" w14:textId="13378668" w:rsidR="00913769" w:rsidRPr="00F31B9C" w:rsidRDefault="00913769" w:rsidP="007B6264">
            <w:pPr>
              <w:pStyle w:val="TableParagraph"/>
              <w:ind w:left="112" w:right="136"/>
              <w:jc w:val="both"/>
              <w:rPr>
                <w:i/>
                <w:sz w:val="18"/>
                <w:szCs w:val="18"/>
              </w:rPr>
            </w:pPr>
            <w:r w:rsidRPr="00F31B9C">
              <w:rPr>
                <w:sz w:val="18"/>
                <w:szCs w:val="18"/>
              </w:rPr>
              <w:t>Stability augmentation devices</w:t>
            </w:r>
          </w:p>
        </w:tc>
      </w:tr>
      <w:tr w:rsidR="00913769" w:rsidRPr="00F31B9C" w14:paraId="55B93DD4" w14:textId="77777777" w:rsidTr="009526B7">
        <w:trPr>
          <w:trHeight w:val="308"/>
        </w:trPr>
        <w:tc>
          <w:tcPr>
            <w:tcW w:w="337" w:type="pct"/>
            <w:vMerge w:val="restart"/>
            <w:tcBorders>
              <w:top w:val="single" w:sz="4" w:space="0" w:color="auto"/>
              <w:left w:val="single" w:sz="4" w:space="0" w:color="auto"/>
              <w:right w:val="single" w:sz="4" w:space="0" w:color="auto"/>
            </w:tcBorders>
            <w:shd w:val="clear" w:color="auto" w:fill="FFFFFF" w:themeFill="background1"/>
            <w:vAlign w:val="center"/>
          </w:tcPr>
          <w:p w14:paraId="054AE785" w14:textId="66FD4160" w:rsidR="00913769" w:rsidRPr="00F31B9C" w:rsidRDefault="00913769" w:rsidP="007B6264">
            <w:pPr>
              <w:pStyle w:val="TableParagraph"/>
              <w:ind w:left="112" w:right="136"/>
              <w:jc w:val="both"/>
              <w:rPr>
                <w:i/>
                <w:sz w:val="18"/>
                <w:szCs w:val="18"/>
              </w:rPr>
            </w:pPr>
            <w:r w:rsidRPr="00F31B9C">
              <w:rPr>
                <w:i/>
                <w:sz w:val="18"/>
                <w:szCs w:val="18"/>
              </w:rPr>
              <w:t>2.4</w:t>
            </w:r>
          </w:p>
        </w:tc>
        <w:tc>
          <w:tcPr>
            <w:tcW w:w="2176" w:type="pct"/>
            <w:gridSpan w:val="5"/>
            <w:vMerge w:val="restart"/>
            <w:tcBorders>
              <w:top w:val="single" w:sz="4" w:space="0" w:color="auto"/>
              <w:left w:val="single" w:sz="4" w:space="0" w:color="auto"/>
              <w:right w:val="single" w:sz="4" w:space="0" w:color="auto"/>
            </w:tcBorders>
            <w:shd w:val="clear" w:color="auto" w:fill="FFFFFF" w:themeFill="background1"/>
            <w:vAlign w:val="center"/>
          </w:tcPr>
          <w:p w14:paraId="1C208F97" w14:textId="22100408" w:rsidR="00913769" w:rsidRPr="00F31B9C" w:rsidRDefault="00913769" w:rsidP="007B6264">
            <w:pPr>
              <w:pStyle w:val="TableParagraph"/>
              <w:ind w:left="112" w:right="136"/>
              <w:jc w:val="both"/>
              <w:rPr>
                <w:i/>
                <w:sz w:val="18"/>
                <w:szCs w:val="18"/>
              </w:rPr>
            </w:pPr>
            <w:r w:rsidRPr="00F31B9C">
              <w:rPr>
                <w:sz w:val="18"/>
                <w:szCs w:val="18"/>
              </w:rPr>
              <w:t>Take-off with simulated engine failure shortly before reaching TDP or DPATO</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166F4" w14:textId="4D8208E0" w:rsidR="00913769" w:rsidRPr="00F31B9C" w:rsidRDefault="00913769" w:rsidP="007B6264">
            <w:pPr>
              <w:pStyle w:val="TableParagraph"/>
              <w:ind w:left="112" w:right="136"/>
              <w:jc w:val="both"/>
              <w:rPr>
                <w:i/>
                <w:sz w:val="18"/>
                <w:szCs w:val="18"/>
              </w:rPr>
            </w:pPr>
            <w:r w:rsidRPr="00F31B9C">
              <w:rPr>
                <w:sz w:val="18"/>
                <w:szCs w:val="18"/>
              </w:rPr>
              <w:t>3.11</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CDD78" w14:textId="3DCB04F8" w:rsidR="00913769" w:rsidRPr="00F31B9C" w:rsidRDefault="00913769" w:rsidP="007B6264">
            <w:pPr>
              <w:pStyle w:val="TableParagraph"/>
              <w:ind w:left="112" w:right="136"/>
              <w:jc w:val="both"/>
              <w:rPr>
                <w:i/>
                <w:sz w:val="18"/>
                <w:szCs w:val="18"/>
              </w:rPr>
            </w:pPr>
            <w:r w:rsidRPr="00F31B9C">
              <w:rPr>
                <w:sz w:val="18"/>
                <w:szCs w:val="18"/>
              </w:rPr>
              <w:t>Weather radar, radio altimeter, transponder</w:t>
            </w:r>
          </w:p>
        </w:tc>
      </w:tr>
      <w:tr w:rsidR="00913769" w:rsidRPr="00F31B9C" w14:paraId="188032BD" w14:textId="77777777" w:rsidTr="009526B7">
        <w:trPr>
          <w:trHeight w:val="70"/>
        </w:trPr>
        <w:tc>
          <w:tcPr>
            <w:tcW w:w="337" w:type="pct"/>
            <w:vMerge/>
            <w:tcBorders>
              <w:left w:val="single" w:sz="4" w:space="0" w:color="auto"/>
              <w:bottom w:val="single" w:sz="4" w:space="0" w:color="auto"/>
              <w:right w:val="single" w:sz="4" w:space="0" w:color="auto"/>
            </w:tcBorders>
            <w:shd w:val="clear" w:color="auto" w:fill="FFFFFF" w:themeFill="background1"/>
            <w:vAlign w:val="center"/>
          </w:tcPr>
          <w:p w14:paraId="6E978CEC" w14:textId="77777777" w:rsidR="00913769" w:rsidRPr="00F31B9C" w:rsidRDefault="00913769" w:rsidP="007B6264">
            <w:pPr>
              <w:pStyle w:val="TableParagraph"/>
              <w:ind w:left="112" w:right="136"/>
              <w:jc w:val="both"/>
              <w:rPr>
                <w:i/>
                <w:sz w:val="18"/>
                <w:szCs w:val="18"/>
              </w:rPr>
            </w:pPr>
          </w:p>
        </w:tc>
        <w:tc>
          <w:tcPr>
            <w:tcW w:w="2176" w:type="pct"/>
            <w:gridSpan w:val="5"/>
            <w:vMerge/>
            <w:tcBorders>
              <w:left w:val="single" w:sz="4" w:space="0" w:color="auto"/>
              <w:bottom w:val="single" w:sz="4" w:space="0" w:color="auto"/>
              <w:right w:val="single" w:sz="4" w:space="0" w:color="auto"/>
            </w:tcBorders>
            <w:shd w:val="clear" w:color="auto" w:fill="FFFFFF" w:themeFill="background1"/>
            <w:vAlign w:val="center"/>
          </w:tcPr>
          <w:p w14:paraId="53908D74" w14:textId="77777777" w:rsidR="00913769" w:rsidRPr="00F31B9C" w:rsidRDefault="00913769" w:rsidP="007B6264">
            <w:pPr>
              <w:pStyle w:val="TableParagraph"/>
              <w:ind w:left="112" w:right="136"/>
              <w:jc w:val="both"/>
              <w:rPr>
                <w:i/>
                <w:sz w:val="18"/>
                <w:szCs w:val="18"/>
              </w:rPr>
            </w:pP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F774D" w14:textId="1025A7FE" w:rsidR="00913769" w:rsidRPr="00F31B9C" w:rsidRDefault="00913769" w:rsidP="007B6264">
            <w:pPr>
              <w:pStyle w:val="TableParagraph"/>
              <w:ind w:left="112" w:right="136"/>
              <w:jc w:val="both"/>
              <w:rPr>
                <w:i/>
                <w:sz w:val="18"/>
                <w:szCs w:val="18"/>
              </w:rPr>
            </w:pPr>
            <w:r w:rsidRPr="00F31B9C">
              <w:rPr>
                <w:i/>
                <w:sz w:val="18"/>
                <w:szCs w:val="18"/>
              </w:rPr>
              <w:t>3.12</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087A2" w14:textId="4D1D1946" w:rsidR="00913769" w:rsidRPr="00F31B9C" w:rsidRDefault="00913769" w:rsidP="007B6264">
            <w:pPr>
              <w:pStyle w:val="TableParagraph"/>
              <w:ind w:left="112" w:right="136"/>
              <w:jc w:val="both"/>
              <w:rPr>
                <w:i/>
                <w:sz w:val="18"/>
                <w:szCs w:val="18"/>
              </w:rPr>
            </w:pPr>
            <w:r w:rsidRPr="00F31B9C">
              <w:rPr>
                <w:sz w:val="18"/>
                <w:szCs w:val="18"/>
              </w:rPr>
              <w:t>Area navigation system</w:t>
            </w:r>
          </w:p>
        </w:tc>
      </w:tr>
      <w:tr w:rsidR="00913769" w:rsidRPr="00F31B9C" w14:paraId="6B4A8C6C"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0FDE8" w14:textId="3FB76F17" w:rsidR="00913769" w:rsidRPr="00F31B9C" w:rsidRDefault="00913769" w:rsidP="007B6264">
            <w:pPr>
              <w:pStyle w:val="TableParagraph"/>
              <w:ind w:left="112" w:right="136"/>
              <w:jc w:val="both"/>
              <w:rPr>
                <w:i/>
                <w:sz w:val="18"/>
                <w:szCs w:val="18"/>
              </w:rPr>
            </w:pPr>
            <w:r w:rsidRPr="00F31B9C">
              <w:rPr>
                <w:sz w:val="18"/>
                <w:szCs w:val="18"/>
              </w:rPr>
              <w:t>2.4.1</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EC953" w14:textId="14DF4816" w:rsidR="00913769" w:rsidRPr="00F31B9C" w:rsidRDefault="00913769" w:rsidP="007B6264">
            <w:pPr>
              <w:pStyle w:val="TableParagraph"/>
              <w:ind w:left="112" w:right="136"/>
              <w:jc w:val="both"/>
              <w:rPr>
                <w:i/>
                <w:sz w:val="18"/>
                <w:szCs w:val="18"/>
              </w:rPr>
            </w:pPr>
            <w:r w:rsidRPr="00F31B9C">
              <w:rPr>
                <w:sz w:val="18"/>
                <w:szCs w:val="18"/>
              </w:rPr>
              <w:t>Take-off with simulated engine failure shortly after reaching TDP or DPATO</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E3392" w14:textId="2193C51F" w:rsidR="00913769" w:rsidRPr="00F31B9C" w:rsidRDefault="00913769" w:rsidP="007B6264">
            <w:pPr>
              <w:pStyle w:val="TableParagraph"/>
              <w:ind w:left="112" w:right="136"/>
              <w:jc w:val="both"/>
              <w:rPr>
                <w:i/>
                <w:sz w:val="18"/>
                <w:szCs w:val="18"/>
              </w:rPr>
            </w:pPr>
            <w:r w:rsidRPr="00F31B9C">
              <w:rPr>
                <w:i/>
                <w:sz w:val="18"/>
                <w:szCs w:val="18"/>
              </w:rPr>
              <w:t>3.13</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8B452" w14:textId="433C697E" w:rsidR="00913769" w:rsidRPr="00F31B9C" w:rsidRDefault="00913769" w:rsidP="007B6264">
            <w:pPr>
              <w:pStyle w:val="TableParagraph"/>
              <w:ind w:left="112" w:right="136"/>
              <w:jc w:val="both"/>
              <w:rPr>
                <w:i/>
                <w:sz w:val="18"/>
                <w:szCs w:val="18"/>
              </w:rPr>
            </w:pPr>
            <w:r w:rsidRPr="00F31B9C">
              <w:rPr>
                <w:sz w:val="18"/>
                <w:szCs w:val="18"/>
              </w:rPr>
              <w:t>Landing gear system</w:t>
            </w:r>
          </w:p>
        </w:tc>
      </w:tr>
      <w:tr w:rsidR="00913769" w:rsidRPr="00F31B9C" w14:paraId="24EB72F0"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37F8C" w14:textId="4AEDB74C" w:rsidR="00913769" w:rsidRPr="00F31B9C" w:rsidRDefault="00913769" w:rsidP="007B6264">
            <w:pPr>
              <w:pStyle w:val="TableParagraph"/>
              <w:ind w:left="112" w:right="136"/>
              <w:jc w:val="both"/>
              <w:rPr>
                <w:i/>
                <w:sz w:val="18"/>
                <w:szCs w:val="18"/>
              </w:rPr>
            </w:pPr>
            <w:r w:rsidRPr="00F31B9C">
              <w:rPr>
                <w:i/>
                <w:sz w:val="18"/>
                <w:szCs w:val="18"/>
              </w:rPr>
              <w:t>2.5</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C2CF2" w14:textId="7CAE91FA" w:rsidR="00913769" w:rsidRPr="00F31B9C" w:rsidRDefault="00913769" w:rsidP="007B6264">
            <w:pPr>
              <w:pStyle w:val="TableParagraph"/>
              <w:ind w:left="112" w:right="136"/>
              <w:jc w:val="both"/>
              <w:rPr>
                <w:i/>
                <w:sz w:val="18"/>
                <w:szCs w:val="18"/>
              </w:rPr>
            </w:pPr>
            <w:r w:rsidRPr="00F31B9C">
              <w:rPr>
                <w:sz w:val="18"/>
                <w:szCs w:val="18"/>
              </w:rPr>
              <w:t>Climbing and descending turns to specified headings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52991" w14:textId="389BD209" w:rsidR="00913769" w:rsidRPr="00F31B9C" w:rsidRDefault="00913769" w:rsidP="007B6264">
            <w:pPr>
              <w:pStyle w:val="TableParagraph"/>
              <w:ind w:left="112" w:right="136"/>
              <w:jc w:val="both"/>
              <w:rPr>
                <w:i/>
                <w:sz w:val="18"/>
                <w:szCs w:val="18"/>
              </w:rPr>
            </w:pPr>
            <w:r w:rsidRPr="00F31B9C">
              <w:rPr>
                <w:sz w:val="18"/>
                <w:szCs w:val="18"/>
              </w:rPr>
              <w:t>3.14</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4914" w14:textId="14877625" w:rsidR="00913769" w:rsidRPr="00F31B9C" w:rsidRDefault="00913769" w:rsidP="007B6264">
            <w:pPr>
              <w:pStyle w:val="TableParagraph"/>
              <w:ind w:left="112" w:right="136"/>
              <w:jc w:val="both"/>
              <w:rPr>
                <w:i/>
                <w:sz w:val="18"/>
                <w:szCs w:val="18"/>
              </w:rPr>
            </w:pPr>
            <w:r w:rsidRPr="00F31B9C">
              <w:rPr>
                <w:sz w:val="18"/>
                <w:szCs w:val="18"/>
              </w:rPr>
              <w:t>APU</w:t>
            </w:r>
          </w:p>
        </w:tc>
      </w:tr>
      <w:tr w:rsidR="00913769" w:rsidRPr="00F31B9C" w14:paraId="7011D9C8" w14:textId="77777777" w:rsidTr="009526B7">
        <w:trPr>
          <w:trHeight w:val="308"/>
        </w:trPr>
        <w:tc>
          <w:tcPr>
            <w:tcW w:w="337" w:type="pct"/>
            <w:vMerge w:val="restart"/>
            <w:tcBorders>
              <w:top w:val="single" w:sz="4" w:space="0" w:color="auto"/>
              <w:left w:val="single" w:sz="4" w:space="0" w:color="auto"/>
              <w:right w:val="single" w:sz="4" w:space="0" w:color="auto"/>
            </w:tcBorders>
            <w:shd w:val="clear" w:color="auto" w:fill="FFFFFF" w:themeFill="background1"/>
            <w:vAlign w:val="center"/>
          </w:tcPr>
          <w:p w14:paraId="13C4A230" w14:textId="6225B6A3" w:rsidR="00913769" w:rsidRPr="00F31B9C" w:rsidRDefault="00913769" w:rsidP="007B6264">
            <w:pPr>
              <w:pStyle w:val="TableParagraph"/>
              <w:ind w:left="112" w:right="136"/>
              <w:jc w:val="both"/>
              <w:rPr>
                <w:i/>
                <w:sz w:val="18"/>
                <w:szCs w:val="18"/>
              </w:rPr>
            </w:pPr>
            <w:r w:rsidRPr="00F31B9C">
              <w:rPr>
                <w:sz w:val="18"/>
                <w:szCs w:val="18"/>
              </w:rPr>
              <w:t>2.5.1</w:t>
            </w:r>
          </w:p>
        </w:tc>
        <w:tc>
          <w:tcPr>
            <w:tcW w:w="2176" w:type="pct"/>
            <w:gridSpan w:val="5"/>
            <w:vMerge w:val="restart"/>
            <w:tcBorders>
              <w:top w:val="single" w:sz="4" w:space="0" w:color="auto"/>
              <w:left w:val="single" w:sz="4" w:space="0" w:color="auto"/>
              <w:right w:val="single" w:sz="4" w:space="0" w:color="auto"/>
            </w:tcBorders>
            <w:shd w:val="clear" w:color="auto" w:fill="FFFFFF" w:themeFill="background1"/>
            <w:vAlign w:val="center"/>
          </w:tcPr>
          <w:p w14:paraId="758F398C" w14:textId="7B2509A3" w:rsidR="00913769" w:rsidRPr="00F31B9C" w:rsidRDefault="00913769" w:rsidP="007B6264">
            <w:pPr>
              <w:pStyle w:val="TableParagraph"/>
              <w:ind w:left="112" w:right="136"/>
              <w:jc w:val="both"/>
              <w:rPr>
                <w:i/>
                <w:sz w:val="18"/>
                <w:szCs w:val="18"/>
              </w:rPr>
            </w:pPr>
            <w:r w:rsidRPr="00F31B9C">
              <w:rPr>
                <w:sz w:val="18"/>
                <w:szCs w:val="18"/>
              </w:rPr>
              <w:t>Turns with 30° bank, 180° to 360° left and right, by sole reference to instruments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F99E3" w14:textId="1D4E167A" w:rsidR="00913769" w:rsidRPr="00F31B9C" w:rsidRDefault="00913769" w:rsidP="007B6264">
            <w:pPr>
              <w:pStyle w:val="TableParagraph"/>
              <w:ind w:left="112" w:right="136"/>
              <w:jc w:val="both"/>
              <w:rPr>
                <w:i/>
                <w:sz w:val="18"/>
                <w:szCs w:val="18"/>
              </w:rPr>
            </w:pPr>
            <w:r w:rsidRPr="00F31B9C">
              <w:rPr>
                <w:sz w:val="18"/>
                <w:szCs w:val="18"/>
              </w:rPr>
              <w:t>3.15</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A09AD" w14:textId="6B5AF1B8" w:rsidR="00913769" w:rsidRPr="00F31B9C" w:rsidRDefault="00913769" w:rsidP="007B6264">
            <w:pPr>
              <w:pStyle w:val="TableParagraph"/>
              <w:ind w:left="112" w:right="136"/>
              <w:jc w:val="both"/>
              <w:rPr>
                <w:i/>
                <w:sz w:val="18"/>
                <w:szCs w:val="18"/>
              </w:rPr>
            </w:pPr>
            <w:r w:rsidRPr="00F31B9C">
              <w:rPr>
                <w:sz w:val="18"/>
                <w:szCs w:val="18"/>
              </w:rPr>
              <w:t>Radio, navigation equipment, instruments and FMS</w:t>
            </w:r>
          </w:p>
        </w:tc>
      </w:tr>
      <w:tr w:rsidR="00913769" w:rsidRPr="00F31B9C" w14:paraId="14A9CD42" w14:textId="77777777" w:rsidTr="009526B7">
        <w:trPr>
          <w:trHeight w:val="70"/>
        </w:trPr>
        <w:tc>
          <w:tcPr>
            <w:tcW w:w="337" w:type="pct"/>
            <w:vMerge/>
            <w:tcBorders>
              <w:left w:val="single" w:sz="4" w:space="0" w:color="auto"/>
              <w:bottom w:val="single" w:sz="4" w:space="0" w:color="auto"/>
              <w:right w:val="single" w:sz="4" w:space="0" w:color="auto"/>
            </w:tcBorders>
            <w:shd w:val="clear" w:color="auto" w:fill="FFFFFF" w:themeFill="background1"/>
            <w:vAlign w:val="center"/>
          </w:tcPr>
          <w:p w14:paraId="3DE12934" w14:textId="77777777" w:rsidR="00913769" w:rsidRPr="00F31B9C" w:rsidRDefault="00913769" w:rsidP="007B6264">
            <w:pPr>
              <w:pStyle w:val="TableParagraph"/>
              <w:ind w:left="112" w:right="136"/>
              <w:jc w:val="both"/>
              <w:rPr>
                <w:sz w:val="18"/>
                <w:szCs w:val="18"/>
              </w:rPr>
            </w:pPr>
          </w:p>
        </w:tc>
        <w:tc>
          <w:tcPr>
            <w:tcW w:w="2176" w:type="pct"/>
            <w:gridSpan w:val="5"/>
            <w:vMerge/>
            <w:tcBorders>
              <w:left w:val="single" w:sz="4" w:space="0" w:color="auto"/>
              <w:bottom w:val="single" w:sz="4" w:space="0" w:color="auto"/>
              <w:right w:val="single" w:sz="4" w:space="0" w:color="auto"/>
            </w:tcBorders>
            <w:shd w:val="clear" w:color="auto" w:fill="FFFFFF" w:themeFill="background1"/>
            <w:vAlign w:val="center"/>
          </w:tcPr>
          <w:p w14:paraId="6A92D6A7" w14:textId="77777777" w:rsidR="00913769" w:rsidRPr="00F31B9C" w:rsidRDefault="00913769" w:rsidP="007B6264">
            <w:pPr>
              <w:pStyle w:val="TableParagraph"/>
              <w:ind w:left="112" w:right="136"/>
              <w:jc w:val="both"/>
              <w:rPr>
                <w:i/>
                <w:sz w:val="18"/>
                <w:szCs w:val="18"/>
              </w:rPr>
            </w:pP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1C6AC" w14:textId="4847F161" w:rsidR="00913769" w:rsidRPr="00F31B9C" w:rsidRDefault="00913769" w:rsidP="007B6264">
            <w:pPr>
              <w:pStyle w:val="TableParagraph"/>
              <w:ind w:left="112" w:right="136"/>
              <w:jc w:val="both"/>
              <w:rPr>
                <w:i/>
                <w:sz w:val="18"/>
                <w:szCs w:val="18"/>
              </w:rPr>
            </w:pPr>
            <w:r w:rsidRPr="00F31B9C">
              <w:rPr>
                <w:i/>
                <w:sz w:val="18"/>
                <w:szCs w:val="18"/>
              </w:rPr>
              <w:t>4</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E28A3" w14:textId="0BC4E529" w:rsidR="00913769" w:rsidRPr="00F31B9C" w:rsidRDefault="00913769" w:rsidP="007B6264">
            <w:pPr>
              <w:pStyle w:val="TableParagraph"/>
              <w:ind w:left="112" w:right="136"/>
              <w:jc w:val="both"/>
              <w:rPr>
                <w:i/>
                <w:sz w:val="18"/>
                <w:szCs w:val="18"/>
              </w:rPr>
            </w:pPr>
            <w:r w:rsidRPr="00F31B9C">
              <w:rPr>
                <w:sz w:val="18"/>
                <w:szCs w:val="18"/>
              </w:rPr>
              <w:t>Abnormal and emergency procedures</w:t>
            </w:r>
          </w:p>
        </w:tc>
      </w:tr>
      <w:tr w:rsidR="00913769" w:rsidRPr="00F31B9C" w14:paraId="4BE43580"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2FD46" w14:textId="1B1F2083" w:rsidR="00913769" w:rsidRPr="00F31B9C" w:rsidRDefault="00913769" w:rsidP="007B6264">
            <w:pPr>
              <w:pStyle w:val="TableParagraph"/>
              <w:ind w:left="112" w:right="136"/>
              <w:jc w:val="both"/>
              <w:rPr>
                <w:i/>
                <w:sz w:val="18"/>
                <w:szCs w:val="18"/>
              </w:rPr>
            </w:pPr>
            <w:r w:rsidRPr="00F31B9C">
              <w:rPr>
                <w:sz w:val="18"/>
                <w:szCs w:val="18"/>
              </w:rPr>
              <w:t>2.6</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85F9D" w14:textId="1F52F5F0" w:rsidR="00913769" w:rsidRPr="00F31B9C" w:rsidRDefault="00913769" w:rsidP="007B6264">
            <w:pPr>
              <w:pStyle w:val="TableParagraph"/>
              <w:ind w:left="112" w:right="136"/>
              <w:jc w:val="both"/>
              <w:rPr>
                <w:i/>
                <w:sz w:val="18"/>
                <w:szCs w:val="18"/>
              </w:rPr>
            </w:pPr>
            <w:r w:rsidRPr="00F31B9C">
              <w:rPr>
                <w:sz w:val="18"/>
                <w:szCs w:val="18"/>
              </w:rPr>
              <w:t>Autorotative descent</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8F21D" w14:textId="469529A3" w:rsidR="00913769" w:rsidRPr="00F31B9C" w:rsidRDefault="00913769" w:rsidP="007B6264">
            <w:pPr>
              <w:pStyle w:val="TableParagraph"/>
              <w:ind w:left="112" w:right="136"/>
              <w:jc w:val="both"/>
              <w:rPr>
                <w:i/>
                <w:sz w:val="18"/>
                <w:szCs w:val="18"/>
              </w:rPr>
            </w:pPr>
            <w:r w:rsidRPr="00F31B9C">
              <w:rPr>
                <w:i/>
                <w:sz w:val="18"/>
                <w:szCs w:val="18"/>
              </w:rPr>
              <w:t>4.1</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E6EF9" w14:textId="6B7E64D1" w:rsidR="00913769" w:rsidRPr="00F31B9C" w:rsidRDefault="00913769" w:rsidP="007B6264">
            <w:pPr>
              <w:pStyle w:val="TableParagraph"/>
              <w:ind w:left="112" w:right="136"/>
              <w:jc w:val="both"/>
              <w:rPr>
                <w:i/>
                <w:sz w:val="18"/>
                <w:szCs w:val="18"/>
              </w:rPr>
            </w:pPr>
            <w:r w:rsidRPr="00F31B9C">
              <w:rPr>
                <w:sz w:val="18"/>
                <w:szCs w:val="18"/>
              </w:rPr>
              <w:t>Fire drills (including evacuation if applicable)</w:t>
            </w:r>
          </w:p>
        </w:tc>
      </w:tr>
      <w:tr w:rsidR="00913769" w:rsidRPr="00F31B9C" w14:paraId="2B0864E2"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5D3FA" w14:textId="7E659AC9" w:rsidR="00913769" w:rsidRPr="00F31B9C" w:rsidRDefault="00913769" w:rsidP="007B6264">
            <w:pPr>
              <w:pStyle w:val="TableParagraph"/>
              <w:ind w:left="112" w:right="136"/>
              <w:jc w:val="both"/>
              <w:rPr>
                <w:i/>
                <w:sz w:val="18"/>
                <w:szCs w:val="18"/>
              </w:rPr>
            </w:pPr>
            <w:r w:rsidRPr="00F31B9C">
              <w:rPr>
                <w:sz w:val="18"/>
                <w:szCs w:val="18"/>
              </w:rPr>
              <w:t>2.6.1</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4CD71" w14:textId="0FB7A304" w:rsidR="00913769" w:rsidRPr="00F31B9C" w:rsidRDefault="00913769" w:rsidP="007B6264">
            <w:pPr>
              <w:pStyle w:val="TableParagraph"/>
              <w:ind w:left="112" w:right="136"/>
              <w:jc w:val="both"/>
              <w:rPr>
                <w:i/>
                <w:sz w:val="18"/>
                <w:szCs w:val="18"/>
              </w:rPr>
            </w:pPr>
            <w:r w:rsidRPr="00F31B9C">
              <w:rPr>
                <w:sz w:val="18"/>
                <w:szCs w:val="18"/>
              </w:rPr>
              <w:t>Autorotative landing</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A55D2" w14:textId="5DCFDCF9" w:rsidR="00913769" w:rsidRPr="00F31B9C" w:rsidRDefault="00913769" w:rsidP="007B6264">
            <w:pPr>
              <w:pStyle w:val="TableParagraph"/>
              <w:ind w:left="112" w:right="136"/>
              <w:jc w:val="both"/>
              <w:rPr>
                <w:i/>
                <w:sz w:val="18"/>
                <w:szCs w:val="18"/>
              </w:rPr>
            </w:pPr>
            <w:r w:rsidRPr="00F31B9C">
              <w:rPr>
                <w:i/>
                <w:sz w:val="18"/>
                <w:szCs w:val="18"/>
              </w:rPr>
              <w:t>4.2</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083AE" w14:textId="6004C86C" w:rsidR="00913769" w:rsidRPr="00F31B9C" w:rsidRDefault="00913769" w:rsidP="007B6264">
            <w:pPr>
              <w:pStyle w:val="TableParagraph"/>
              <w:ind w:left="112" w:right="136"/>
              <w:jc w:val="both"/>
              <w:rPr>
                <w:i/>
                <w:sz w:val="18"/>
                <w:szCs w:val="18"/>
              </w:rPr>
            </w:pPr>
            <w:r w:rsidRPr="00F31B9C">
              <w:rPr>
                <w:sz w:val="18"/>
                <w:szCs w:val="18"/>
              </w:rPr>
              <w:t>Smoke control and removal</w:t>
            </w:r>
          </w:p>
        </w:tc>
      </w:tr>
      <w:tr w:rsidR="00913769" w:rsidRPr="00F31B9C" w14:paraId="7C35ACE2"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6CDBA" w14:textId="0EC445AA" w:rsidR="00913769" w:rsidRPr="00F31B9C" w:rsidRDefault="00913769" w:rsidP="007B6264">
            <w:pPr>
              <w:pStyle w:val="TableParagraph"/>
              <w:ind w:left="112" w:right="136"/>
              <w:jc w:val="both"/>
              <w:rPr>
                <w:i/>
                <w:sz w:val="18"/>
                <w:szCs w:val="18"/>
              </w:rPr>
            </w:pPr>
            <w:r w:rsidRPr="00F31B9C">
              <w:rPr>
                <w:i/>
                <w:sz w:val="18"/>
                <w:szCs w:val="18"/>
              </w:rPr>
              <w:t>2.7</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BF60F" w14:textId="4A53463F" w:rsidR="00913769" w:rsidRPr="00F31B9C" w:rsidRDefault="00913769" w:rsidP="007B6264">
            <w:pPr>
              <w:pStyle w:val="TableParagraph"/>
              <w:ind w:left="112" w:right="136"/>
              <w:jc w:val="both"/>
              <w:rPr>
                <w:i/>
                <w:sz w:val="18"/>
                <w:szCs w:val="18"/>
              </w:rPr>
            </w:pPr>
            <w:r w:rsidRPr="00F31B9C">
              <w:rPr>
                <w:sz w:val="18"/>
                <w:szCs w:val="18"/>
              </w:rPr>
              <w:t>Landings, various profiles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B9BDB" w14:textId="3025BA4A" w:rsidR="00913769" w:rsidRPr="00F31B9C" w:rsidRDefault="00913769" w:rsidP="007B6264">
            <w:pPr>
              <w:pStyle w:val="TableParagraph"/>
              <w:ind w:left="112" w:right="136"/>
              <w:jc w:val="both"/>
              <w:rPr>
                <w:i/>
                <w:sz w:val="18"/>
                <w:szCs w:val="18"/>
              </w:rPr>
            </w:pPr>
            <w:r w:rsidRPr="00F31B9C">
              <w:rPr>
                <w:i/>
                <w:sz w:val="18"/>
                <w:szCs w:val="18"/>
              </w:rPr>
              <w:t>4.3</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9927E" w14:textId="4C03E5A6" w:rsidR="00913769" w:rsidRPr="00F31B9C" w:rsidRDefault="00913769" w:rsidP="007B6264">
            <w:pPr>
              <w:pStyle w:val="TableParagraph"/>
              <w:ind w:left="112" w:right="136"/>
              <w:jc w:val="both"/>
              <w:rPr>
                <w:i/>
                <w:sz w:val="18"/>
                <w:szCs w:val="18"/>
              </w:rPr>
            </w:pPr>
            <w:r w:rsidRPr="00F31B9C">
              <w:rPr>
                <w:sz w:val="18"/>
                <w:szCs w:val="18"/>
              </w:rPr>
              <w:t>Engine failures, shutdown and restart at a safe height</w:t>
            </w:r>
          </w:p>
        </w:tc>
      </w:tr>
      <w:tr w:rsidR="00913769" w:rsidRPr="00F31B9C" w14:paraId="558C32CE" w14:textId="77777777" w:rsidTr="009526B7">
        <w:trPr>
          <w:trHeight w:val="308"/>
        </w:trPr>
        <w:tc>
          <w:tcPr>
            <w:tcW w:w="337" w:type="pct"/>
            <w:vMerge w:val="restart"/>
            <w:tcBorders>
              <w:top w:val="single" w:sz="4" w:space="0" w:color="auto"/>
              <w:left w:val="single" w:sz="4" w:space="0" w:color="auto"/>
              <w:right w:val="single" w:sz="4" w:space="0" w:color="auto"/>
            </w:tcBorders>
            <w:shd w:val="clear" w:color="auto" w:fill="FFFFFF" w:themeFill="background1"/>
            <w:vAlign w:val="center"/>
          </w:tcPr>
          <w:p w14:paraId="0641FF8C" w14:textId="23930425" w:rsidR="00913769" w:rsidRPr="00F31B9C" w:rsidRDefault="00913769" w:rsidP="007B6264">
            <w:pPr>
              <w:pStyle w:val="TableParagraph"/>
              <w:ind w:left="112" w:right="136"/>
              <w:jc w:val="both"/>
              <w:rPr>
                <w:i/>
                <w:sz w:val="18"/>
                <w:szCs w:val="18"/>
              </w:rPr>
            </w:pPr>
            <w:r w:rsidRPr="00F31B9C">
              <w:rPr>
                <w:sz w:val="18"/>
                <w:szCs w:val="18"/>
              </w:rPr>
              <w:t>2.7.1</w:t>
            </w:r>
          </w:p>
        </w:tc>
        <w:tc>
          <w:tcPr>
            <w:tcW w:w="2176" w:type="pct"/>
            <w:gridSpan w:val="5"/>
            <w:vMerge w:val="restart"/>
            <w:tcBorders>
              <w:top w:val="single" w:sz="4" w:space="0" w:color="auto"/>
              <w:left w:val="single" w:sz="4" w:space="0" w:color="auto"/>
              <w:right w:val="single" w:sz="4" w:space="0" w:color="auto"/>
            </w:tcBorders>
            <w:shd w:val="clear" w:color="auto" w:fill="FFFFFF" w:themeFill="background1"/>
            <w:vAlign w:val="center"/>
          </w:tcPr>
          <w:p w14:paraId="584CD849" w14:textId="613B61D3" w:rsidR="00913769" w:rsidRPr="00F31B9C" w:rsidRDefault="00913769" w:rsidP="007B6264">
            <w:pPr>
              <w:pStyle w:val="TableParagraph"/>
              <w:ind w:left="112" w:right="136"/>
              <w:jc w:val="both"/>
              <w:rPr>
                <w:i/>
                <w:sz w:val="18"/>
                <w:szCs w:val="18"/>
              </w:rPr>
            </w:pPr>
            <w:r w:rsidRPr="00F31B9C">
              <w:rPr>
                <w:sz w:val="18"/>
                <w:szCs w:val="18"/>
              </w:rPr>
              <w:t>Go-around or landing following simulated engine failure before LDP or DPBL</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25851" w14:textId="0202EE7D" w:rsidR="00913769" w:rsidRPr="00F31B9C" w:rsidRDefault="00913769" w:rsidP="007B6264">
            <w:pPr>
              <w:pStyle w:val="TableParagraph"/>
              <w:ind w:left="112" w:right="136"/>
              <w:jc w:val="both"/>
              <w:rPr>
                <w:i/>
                <w:sz w:val="18"/>
                <w:szCs w:val="18"/>
              </w:rPr>
            </w:pPr>
            <w:r w:rsidRPr="00F31B9C">
              <w:rPr>
                <w:i/>
                <w:sz w:val="18"/>
                <w:szCs w:val="18"/>
              </w:rPr>
              <w:t>4.4</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3C512" w14:textId="65893BD1" w:rsidR="00913769" w:rsidRPr="00F31B9C" w:rsidRDefault="00913769" w:rsidP="007B6264">
            <w:pPr>
              <w:pStyle w:val="TableParagraph"/>
              <w:ind w:left="112" w:right="136"/>
              <w:jc w:val="both"/>
              <w:rPr>
                <w:i/>
                <w:sz w:val="18"/>
                <w:szCs w:val="18"/>
              </w:rPr>
            </w:pPr>
            <w:r w:rsidRPr="00F31B9C">
              <w:rPr>
                <w:sz w:val="18"/>
                <w:szCs w:val="18"/>
              </w:rPr>
              <w:t>Fuel dumping (simulated)</w:t>
            </w:r>
          </w:p>
        </w:tc>
      </w:tr>
      <w:tr w:rsidR="00913769" w:rsidRPr="00F31B9C" w14:paraId="347FE67D" w14:textId="77777777" w:rsidTr="009526B7">
        <w:trPr>
          <w:trHeight w:val="70"/>
        </w:trPr>
        <w:tc>
          <w:tcPr>
            <w:tcW w:w="337" w:type="pct"/>
            <w:vMerge/>
            <w:tcBorders>
              <w:left w:val="single" w:sz="4" w:space="0" w:color="auto"/>
              <w:bottom w:val="single" w:sz="4" w:space="0" w:color="auto"/>
              <w:right w:val="single" w:sz="4" w:space="0" w:color="auto"/>
            </w:tcBorders>
            <w:shd w:val="clear" w:color="auto" w:fill="FFFFFF" w:themeFill="background1"/>
            <w:vAlign w:val="center"/>
          </w:tcPr>
          <w:p w14:paraId="09A21422" w14:textId="77777777" w:rsidR="00913769" w:rsidRPr="00F31B9C" w:rsidRDefault="00913769" w:rsidP="007B6264">
            <w:pPr>
              <w:pStyle w:val="TableParagraph"/>
              <w:ind w:left="112" w:right="136"/>
              <w:jc w:val="both"/>
              <w:rPr>
                <w:sz w:val="18"/>
                <w:szCs w:val="18"/>
              </w:rPr>
            </w:pPr>
          </w:p>
        </w:tc>
        <w:tc>
          <w:tcPr>
            <w:tcW w:w="2176" w:type="pct"/>
            <w:gridSpan w:val="5"/>
            <w:vMerge/>
            <w:tcBorders>
              <w:left w:val="single" w:sz="4" w:space="0" w:color="auto"/>
              <w:bottom w:val="single" w:sz="4" w:space="0" w:color="auto"/>
              <w:right w:val="single" w:sz="4" w:space="0" w:color="auto"/>
            </w:tcBorders>
            <w:shd w:val="clear" w:color="auto" w:fill="FFFFFF" w:themeFill="background1"/>
            <w:vAlign w:val="center"/>
          </w:tcPr>
          <w:p w14:paraId="39A5AB5F" w14:textId="77777777" w:rsidR="00913769" w:rsidRPr="00F31B9C" w:rsidRDefault="00913769" w:rsidP="007B6264">
            <w:pPr>
              <w:pStyle w:val="TableParagraph"/>
              <w:ind w:left="112" w:right="136"/>
              <w:jc w:val="both"/>
              <w:rPr>
                <w:i/>
                <w:sz w:val="18"/>
                <w:szCs w:val="18"/>
              </w:rPr>
            </w:pP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1DC0" w14:textId="3A604AF5" w:rsidR="00913769" w:rsidRPr="00F31B9C" w:rsidRDefault="00913769" w:rsidP="007B6264">
            <w:pPr>
              <w:pStyle w:val="TableParagraph"/>
              <w:ind w:left="112" w:right="136"/>
              <w:jc w:val="both"/>
              <w:rPr>
                <w:i/>
                <w:sz w:val="18"/>
                <w:szCs w:val="18"/>
              </w:rPr>
            </w:pPr>
            <w:r w:rsidRPr="00F31B9C">
              <w:rPr>
                <w:i/>
                <w:sz w:val="18"/>
                <w:szCs w:val="18"/>
              </w:rPr>
              <w:t>4.5</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F96FA" w14:textId="7CAF5328" w:rsidR="00913769" w:rsidRPr="00F31B9C" w:rsidRDefault="00913769" w:rsidP="007B6264">
            <w:pPr>
              <w:pStyle w:val="TableParagraph"/>
              <w:ind w:left="112" w:right="136"/>
              <w:jc w:val="both"/>
              <w:rPr>
                <w:i/>
                <w:sz w:val="18"/>
                <w:szCs w:val="18"/>
              </w:rPr>
            </w:pPr>
            <w:r w:rsidRPr="00F31B9C">
              <w:rPr>
                <w:sz w:val="18"/>
                <w:szCs w:val="18"/>
              </w:rPr>
              <w:t>Tail rotor control failure (if applicable)</w:t>
            </w:r>
          </w:p>
        </w:tc>
      </w:tr>
      <w:tr w:rsidR="00913769" w:rsidRPr="00F31B9C" w14:paraId="75EB9B71"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BEFB" w14:textId="066F2A92" w:rsidR="00913769" w:rsidRPr="00F31B9C" w:rsidRDefault="00913769" w:rsidP="007B6264">
            <w:pPr>
              <w:pStyle w:val="TableParagraph"/>
              <w:ind w:left="112" w:right="136"/>
              <w:jc w:val="both"/>
              <w:rPr>
                <w:i/>
                <w:sz w:val="18"/>
                <w:szCs w:val="18"/>
              </w:rPr>
            </w:pPr>
            <w:r w:rsidRPr="00F31B9C">
              <w:rPr>
                <w:i/>
                <w:sz w:val="18"/>
                <w:szCs w:val="18"/>
              </w:rPr>
              <w:t>2.7.2</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B9B29" w14:textId="71507D73" w:rsidR="00913769" w:rsidRPr="00F31B9C" w:rsidRDefault="00913769" w:rsidP="007B6264">
            <w:pPr>
              <w:pStyle w:val="TableParagraph"/>
              <w:ind w:left="112" w:right="136"/>
              <w:jc w:val="both"/>
              <w:rPr>
                <w:i/>
                <w:sz w:val="18"/>
                <w:szCs w:val="18"/>
              </w:rPr>
            </w:pPr>
            <w:r w:rsidRPr="00F31B9C">
              <w:rPr>
                <w:sz w:val="18"/>
                <w:szCs w:val="18"/>
              </w:rPr>
              <w:t>Landing following simulated engine failure after LDP or DPBL</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C57C6" w14:textId="4D2AAD06" w:rsidR="00913769" w:rsidRPr="00F31B9C" w:rsidRDefault="00913769" w:rsidP="007B6264">
            <w:pPr>
              <w:pStyle w:val="TableParagraph"/>
              <w:ind w:left="112" w:right="136"/>
              <w:jc w:val="both"/>
              <w:rPr>
                <w:i/>
                <w:sz w:val="18"/>
                <w:szCs w:val="18"/>
              </w:rPr>
            </w:pPr>
            <w:r w:rsidRPr="00F31B9C">
              <w:rPr>
                <w:i/>
                <w:sz w:val="18"/>
                <w:szCs w:val="18"/>
              </w:rPr>
              <w:t>4.5.1</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0CED5" w14:textId="05CB887F" w:rsidR="00913769" w:rsidRPr="00F31B9C" w:rsidRDefault="00913769" w:rsidP="007B6264">
            <w:pPr>
              <w:pStyle w:val="TableParagraph"/>
              <w:ind w:left="112" w:right="136"/>
              <w:jc w:val="both"/>
              <w:rPr>
                <w:i/>
                <w:sz w:val="18"/>
                <w:szCs w:val="18"/>
              </w:rPr>
            </w:pPr>
            <w:r w:rsidRPr="00F31B9C">
              <w:rPr>
                <w:sz w:val="18"/>
                <w:szCs w:val="18"/>
              </w:rPr>
              <w:t>Tail rotor loss (if applicable) - helicopter shall not be used for this exercise</w:t>
            </w:r>
          </w:p>
        </w:tc>
      </w:tr>
      <w:tr w:rsidR="00913769" w:rsidRPr="00F31B9C" w14:paraId="3D9CE566"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CC167" w14:textId="6CC6A4A8" w:rsidR="00913769" w:rsidRPr="00F31B9C" w:rsidRDefault="00913769" w:rsidP="007B6264">
            <w:pPr>
              <w:pStyle w:val="TableParagraph"/>
              <w:ind w:left="112" w:right="136"/>
              <w:jc w:val="both"/>
              <w:rPr>
                <w:i/>
                <w:sz w:val="18"/>
                <w:szCs w:val="18"/>
              </w:rPr>
            </w:pPr>
            <w:r w:rsidRPr="00F31B9C">
              <w:rPr>
                <w:i/>
                <w:sz w:val="18"/>
                <w:szCs w:val="18"/>
              </w:rPr>
              <w:t>3</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D1BB3" w14:textId="1A3C5CBF" w:rsidR="00913769" w:rsidRPr="00F31B9C" w:rsidRDefault="00913769" w:rsidP="007B6264">
            <w:pPr>
              <w:pStyle w:val="TableParagraph"/>
              <w:ind w:left="112" w:right="136"/>
              <w:jc w:val="both"/>
              <w:rPr>
                <w:i/>
                <w:sz w:val="18"/>
                <w:szCs w:val="18"/>
              </w:rPr>
            </w:pPr>
            <w:r w:rsidRPr="00F31B9C">
              <w:rPr>
                <w:sz w:val="18"/>
                <w:szCs w:val="18"/>
              </w:rPr>
              <w:t>Normal and abnormal operations of the following systems and procedures:</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CA108" w14:textId="34EBEA5B" w:rsidR="00913769" w:rsidRPr="00F31B9C" w:rsidRDefault="00913769" w:rsidP="007B6264">
            <w:pPr>
              <w:pStyle w:val="TableParagraph"/>
              <w:ind w:left="112" w:right="136"/>
              <w:jc w:val="both"/>
              <w:rPr>
                <w:i/>
                <w:sz w:val="18"/>
                <w:szCs w:val="18"/>
              </w:rPr>
            </w:pPr>
            <w:r w:rsidRPr="00F31B9C">
              <w:rPr>
                <w:i/>
                <w:sz w:val="18"/>
                <w:szCs w:val="18"/>
              </w:rPr>
              <w:t>4.7</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6BDD2" w14:textId="02547056" w:rsidR="00913769" w:rsidRPr="00F31B9C" w:rsidRDefault="00913769" w:rsidP="007B6264">
            <w:pPr>
              <w:pStyle w:val="TableParagraph"/>
              <w:ind w:left="112" w:right="136"/>
              <w:jc w:val="both"/>
              <w:rPr>
                <w:i/>
                <w:sz w:val="18"/>
                <w:szCs w:val="18"/>
              </w:rPr>
            </w:pPr>
            <w:r w:rsidRPr="00F31B9C">
              <w:rPr>
                <w:sz w:val="18"/>
                <w:szCs w:val="18"/>
              </w:rPr>
              <w:t>Transmission malfunctions</w:t>
            </w:r>
          </w:p>
        </w:tc>
      </w:tr>
      <w:tr w:rsidR="00913769" w:rsidRPr="00F31B9C" w14:paraId="085368DD" w14:textId="77777777" w:rsidTr="009526B7">
        <w:trPr>
          <w:trHeight w:val="7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D6D96" w14:textId="086F06FD" w:rsidR="00913769" w:rsidRPr="00F31B9C" w:rsidRDefault="00913769" w:rsidP="007B6264">
            <w:pPr>
              <w:pStyle w:val="TableParagraph"/>
              <w:ind w:left="112" w:right="136"/>
              <w:jc w:val="both"/>
              <w:rPr>
                <w:i/>
                <w:sz w:val="18"/>
                <w:szCs w:val="18"/>
              </w:rPr>
            </w:pPr>
            <w:r w:rsidRPr="00F31B9C">
              <w:rPr>
                <w:i/>
                <w:sz w:val="18"/>
                <w:szCs w:val="18"/>
              </w:rPr>
              <w:t>3.1</w:t>
            </w:r>
          </w:p>
        </w:tc>
        <w:tc>
          <w:tcPr>
            <w:tcW w:w="2176"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5691" w14:textId="1A05F99B" w:rsidR="00913769" w:rsidRPr="00F31B9C" w:rsidRDefault="00913769" w:rsidP="007B6264">
            <w:pPr>
              <w:pStyle w:val="TableParagraph"/>
              <w:ind w:left="112" w:right="136"/>
              <w:jc w:val="both"/>
              <w:rPr>
                <w:i/>
                <w:sz w:val="18"/>
                <w:szCs w:val="18"/>
              </w:rPr>
            </w:pPr>
            <w:r w:rsidRPr="00F31B9C">
              <w:rPr>
                <w:sz w:val="18"/>
                <w:szCs w:val="18"/>
              </w:rPr>
              <w:t>Engine</w:t>
            </w:r>
          </w:p>
        </w:tc>
        <w:tc>
          <w:tcPr>
            <w:tcW w:w="37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BEA6B" w14:textId="18DBFD7F" w:rsidR="00913769" w:rsidRPr="00F31B9C" w:rsidRDefault="00913769" w:rsidP="007B6264">
            <w:pPr>
              <w:pStyle w:val="TableParagraph"/>
              <w:ind w:left="112" w:right="136"/>
              <w:jc w:val="both"/>
              <w:rPr>
                <w:i/>
                <w:sz w:val="18"/>
                <w:szCs w:val="18"/>
              </w:rPr>
            </w:pPr>
            <w:r w:rsidRPr="00F31B9C">
              <w:rPr>
                <w:i/>
                <w:sz w:val="18"/>
                <w:szCs w:val="18"/>
              </w:rPr>
              <w:t>4.8</w:t>
            </w:r>
          </w:p>
        </w:tc>
        <w:tc>
          <w:tcPr>
            <w:tcW w:w="211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23DA2" w14:textId="23A1F4EA" w:rsidR="00913769" w:rsidRPr="00F31B9C" w:rsidRDefault="00913769" w:rsidP="007B6264">
            <w:pPr>
              <w:pStyle w:val="TableParagraph"/>
              <w:ind w:left="112" w:right="136"/>
              <w:jc w:val="both"/>
              <w:rPr>
                <w:i/>
                <w:sz w:val="18"/>
                <w:szCs w:val="18"/>
              </w:rPr>
            </w:pPr>
            <w:r w:rsidRPr="00F31B9C">
              <w:rPr>
                <w:sz w:val="18"/>
                <w:szCs w:val="18"/>
              </w:rPr>
              <w:t>Other emergency procedures as outlined in the appropriate flight manual</w:t>
            </w:r>
          </w:p>
        </w:tc>
      </w:tr>
      <w:tr w:rsidR="00001434" w:rsidRPr="00F31B9C" w14:paraId="69540F25" w14:textId="77777777" w:rsidTr="00D861E1">
        <w:trPr>
          <w:trHeight w:val="284"/>
        </w:trPr>
        <w:tc>
          <w:tcPr>
            <w:tcW w:w="5000"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C09E3" w14:textId="503CD6FD" w:rsidR="00001434" w:rsidRPr="00F31B9C" w:rsidRDefault="00001434" w:rsidP="00001434">
            <w:pPr>
              <w:pStyle w:val="TableParagraph"/>
              <w:spacing w:before="80" w:after="80"/>
              <w:ind w:left="130"/>
              <w:jc w:val="both"/>
              <w:rPr>
                <w:b/>
                <w:sz w:val="18"/>
                <w:szCs w:val="18"/>
              </w:rPr>
            </w:pPr>
            <w:r w:rsidRPr="00F31B9C">
              <w:rPr>
                <w:b/>
                <w:sz w:val="18"/>
                <w:szCs w:val="18"/>
              </w:rPr>
              <w:t xml:space="preserve">IV. </w:t>
            </w:r>
            <w:r w:rsidR="0014123A" w:rsidRPr="00F31B9C">
              <w:rPr>
                <w:b/>
                <w:sz w:val="18"/>
                <w:szCs w:val="18"/>
              </w:rPr>
              <w:t>Pilot applicant declaration</w:t>
            </w:r>
            <w:r w:rsidRPr="00F31B9C">
              <w:rPr>
                <w:b/>
                <w:sz w:val="18"/>
                <w:szCs w:val="18"/>
              </w:rPr>
              <w:t>:</w:t>
            </w:r>
          </w:p>
        </w:tc>
      </w:tr>
      <w:tr w:rsidR="00001434" w:rsidRPr="00F31B9C" w14:paraId="2A59F166" w14:textId="77777777" w:rsidTr="00D861E1">
        <w:trPr>
          <w:trHeight w:val="454"/>
        </w:trPr>
        <w:tc>
          <w:tcPr>
            <w:tcW w:w="5000" w:type="pct"/>
            <w:gridSpan w:val="12"/>
            <w:tcBorders>
              <w:top w:val="single" w:sz="4" w:space="0" w:color="auto"/>
              <w:left w:val="single" w:sz="4" w:space="0" w:color="auto"/>
              <w:right w:val="single" w:sz="4" w:space="0" w:color="auto"/>
            </w:tcBorders>
            <w:vAlign w:val="center"/>
          </w:tcPr>
          <w:p w14:paraId="6088970D" w14:textId="77777777" w:rsidR="0014123A" w:rsidRPr="00F31B9C" w:rsidRDefault="0014123A" w:rsidP="0014123A">
            <w:pPr>
              <w:pStyle w:val="TableParagraph"/>
              <w:spacing w:before="40" w:after="40"/>
              <w:ind w:left="142" w:right="136"/>
              <w:jc w:val="both"/>
              <w:rPr>
                <w:i/>
                <w:sz w:val="18"/>
                <w:szCs w:val="18"/>
              </w:rPr>
            </w:pPr>
            <w:r w:rsidRPr="00F31B9C">
              <w:rPr>
                <w:i/>
                <w:sz w:val="18"/>
                <w:szCs w:val="18"/>
              </w:rPr>
              <w:t>I am not the holder of a licence and rating of the same scope and in the same category issued by another Member State.</w:t>
            </w:r>
          </w:p>
          <w:p w14:paraId="7041716D" w14:textId="77777777" w:rsidR="0014123A" w:rsidRPr="00F31B9C" w:rsidRDefault="0014123A" w:rsidP="0014123A">
            <w:pPr>
              <w:pStyle w:val="TableParagraph"/>
              <w:spacing w:before="40" w:after="40"/>
              <w:ind w:left="142" w:right="136"/>
              <w:jc w:val="both"/>
              <w:rPr>
                <w:i/>
                <w:sz w:val="18"/>
                <w:szCs w:val="18"/>
              </w:rPr>
            </w:pPr>
            <w:r w:rsidRPr="00F31B9C">
              <w:rPr>
                <w:i/>
                <w:sz w:val="18"/>
                <w:szCs w:val="18"/>
              </w:rPr>
              <w:t>I have not applied for a licence or rating of the same scope and in the same category in another Member State.</w:t>
            </w:r>
          </w:p>
          <w:p w14:paraId="10FE32B5" w14:textId="77777777" w:rsidR="0014123A" w:rsidRPr="00F31B9C" w:rsidRDefault="0014123A" w:rsidP="0014123A">
            <w:pPr>
              <w:pStyle w:val="TableParagraph"/>
              <w:spacing w:before="40" w:after="40"/>
              <w:ind w:left="142" w:right="136"/>
              <w:jc w:val="both"/>
              <w:rPr>
                <w:i/>
                <w:sz w:val="18"/>
                <w:szCs w:val="18"/>
              </w:rPr>
            </w:pPr>
            <w:r w:rsidRPr="00F31B9C">
              <w:rPr>
                <w:i/>
                <w:sz w:val="18"/>
                <w:szCs w:val="18"/>
              </w:rPr>
              <w:t>I have not been the holder of a licence or rating of the same scope and in the same category issued by another Member State that has been revoked or suspended in another Member State.</w:t>
            </w:r>
          </w:p>
          <w:p w14:paraId="349DF201" w14:textId="3386A4C9" w:rsidR="00001434" w:rsidRPr="00F31B9C" w:rsidRDefault="0014123A" w:rsidP="0014123A">
            <w:pPr>
              <w:pStyle w:val="TableParagraph"/>
              <w:spacing w:after="40"/>
              <w:ind w:left="142" w:right="136"/>
              <w:jc w:val="both"/>
              <w:rPr>
                <w:i/>
                <w:sz w:val="18"/>
                <w:szCs w:val="18"/>
              </w:rPr>
            </w:pPr>
            <w:r w:rsidRPr="00F31B9C">
              <w:rPr>
                <w:i/>
                <w:sz w:val="18"/>
                <w:szCs w:val="18"/>
              </w:rPr>
              <w:t>I hereby declare that all statements made in connection with this application are complete and correct. I understand that any false or misleading information may prevent the revalidation of the rating.</w:t>
            </w:r>
          </w:p>
        </w:tc>
      </w:tr>
      <w:tr w:rsidR="00913769" w:rsidRPr="00F31B9C" w14:paraId="6C69EEC3" w14:textId="77777777" w:rsidTr="009526B7">
        <w:trPr>
          <w:trHeight w:val="203"/>
        </w:trPr>
        <w:tc>
          <w:tcPr>
            <w:tcW w:w="2513" w:type="pct"/>
            <w:gridSpan w:val="6"/>
            <w:tcBorders>
              <w:top w:val="single" w:sz="4" w:space="0" w:color="auto"/>
              <w:left w:val="single" w:sz="4" w:space="0" w:color="auto"/>
              <w:bottom w:val="single" w:sz="4" w:space="0" w:color="auto"/>
              <w:right w:val="single" w:sz="4" w:space="0" w:color="auto"/>
            </w:tcBorders>
            <w:vAlign w:val="center"/>
          </w:tcPr>
          <w:p w14:paraId="44ACF14B" w14:textId="27DCDDC7" w:rsidR="0014123A" w:rsidRPr="00F31B9C" w:rsidRDefault="0014123A" w:rsidP="0014123A">
            <w:pPr>
              <w:pStyle w:val="TableParagraph"/>
              <w:spacing w:before="200"/>
              <w:ind w:left="112"/>
              <w:jc w:val="both"/>
              <w:rPr>
                <w:sz w:val="18"/>
                <w:szCs w:val="18"/>
              </w:rPr>
            </w:pPr>
            <w:r w:rsidRPr="00F31B9C">
              <w:rPr>
                <w:sz w:val="18"/>
                <w:szCs w:val="18"/>
              </w:rPr>
              <w:t xml:space="preserve">Date: </w:t>
            </w:r>
            <w:r w:rsidRPr="00F31B9C">
              <w:rPr>
                <w:b/>
                <w:sz w:val="18"/>
                <w:szCs w:val="18"/>
              </w:rPr>
              <w:fldChar w:fldCharType="begin">
                <w:ffData>
                  <w:name w:val=""/>
                  <w:enabled/>
                  <w:calcOnExit w:val="0"/>
                  <w:textInput/>
                </w:ffData>
              </w:fldChar>
            </w:r>
            <w:r w:rsidRPr="00F31B9C">
              <w:rPr>
                <w:b/>
                <w:sz w:val="18"/>
                <w:szCs w:val="18"/>
              </w:rPr>
              <w:instrText xml:space="preserve"> FORMTEXT </w:instrText>
            </w:r>
            <w:r w:rsidRPr="00F31B9C">
              <w:rPr>
                <w:b/>
                <w:sz w:val="18"/>
                <w:szCs w:val="18"/>
              </w:rPr>
            </w:r>
            <w:r w:rsidRPr="00F31B9C">
              <w:rPr>
                <w:b/>
                <w:sz w:val="18"/>
                <w:szCs w:val="18"/>
              </w:rPr>
              <w:fldChar w:fldCharType="separate"/>
            </w:r>
            <w:r w:rsidRPr="00F31B9C">
              <w:rPr>
                <w:b/>
                <w:noProof/>
                <w:sz w:val="18"/>
                <w:szCs w:val="18"/>
              </w:rPr>
              <w:t> </w:t>
            </w:r>
            <w:r w:rsidRPr="00F31B9C">
              <w:rPr>
                <w:b/>
                <w:noProof/>
                <w:sz w:val="18"/>
                <w:szCs w:val="18"/>
              </w:rPr>
              <w:t> </w:t>
            </w:r>
            <w:r w:rsidRPr="00F31B9C">
              <w:rPr>
                <w:b/>
                <w:noProof/>
                <w:sz w:val="18"/>
                <w:szCs w:val="18"/>
              </w:rPr>
              <w:t> </w:t>
            </w:r>
            <w:r w:rsidRPr="00F31B9C">
              <w:rPr>
                <w:b/>
                <w:noProof/>
                <w:sz w:val="18"/>
                <w:szCs w:val="18"/>
              </w:rPr>
              <w:t> </w:t>
            </w:r>
            <w:r w:rsidRPr="00F31B9C">
              <w:rPr>
                <w:b/>
                <w:noProof/>
                <w:sz w:val="18"/>
                <w:szCs w:val="18"/>
              </w:rPr>
              <w:t> </w:t>
            </w:r>
            <w:r w:rsidRPr="00F31B9C">
              <w:rPr>
                <w:b/>
                <w:sz w:val="18"/>
                <w:szCs w:val="18"/>
              </w:rPr>
              <w:fldChar w:fldCharType="end"/>
            </w:r>
          </w:p>
        </w:tc>
        <w:tc>
          <w:tcPr>
            <w:tcW w:w="2487" w:type="pct"/>
            <w:gridSpan w:val="6"/>
            <w:tcBorders>
              <w:top w:val="single" w:sz="4" w:space="0" w:color="auto"/>
              <w:left w:val="single" w:sz="4" w:space="0" w:color="auto"/>
              <w:bottom w:val="single" w:sz="4" w:space="0" w:color="auto"/>
              <w:right w:val="single" w:sz="4" w:space="0" w:color="auto"/>
            </w:tcBorders>
            <w:vAlign w:val="center"/>
          </w:tcPr>
          <w:p w14:paraId="39B1933A" w14:textId="0ABB083A" w:rsidR="0014123A" w:rsidRPr="00F31B9C" w:rsidRDefault="0014123A" w:rsidP="0014123A">
            <w:pPr>
              <w:pStyle w:val="TableParagraph"/>
              <w:spacing w:before="200"/>
              <w:ind w:left="112"/>
              <w:jc w:val="both"/>
              <w:rPr>
                <w:sz w:val="18"/>
                <w:szCs w:val="18"/>
              </w:rPr>
            </w:pPr>
            <w:r w:rsidRPr="00F31B9C">
              <w:rPr>
                <w:sz w:val="18"/>
                <w:szCs w:val="18"/>
              </w:rPr>
              <w:t xml:space="preserve">Applicant’s signature: </w:t>
            </w:r>
            <w:r w:rsidRPr="00F31B9C">
              <w:rPr>
                <w:b/>
                <w:sz w:val="18"/>
                <w:szCs w:val="18"/>
              </w:rPr>
              <w:fldChar w:fldCharType="begin">
                <w:ffData>
                  <w:name w:val="Text57"/>
                  <w:enabled/>
                  <w:calcOnExit w:val="0"/>
                  <w:textInput/>
                </w:ffData>
              </w:fldChar>
            </w:r>
            <w:r w:rsidRPr="00F31B9C">
              <w:rPr>
                <w:b/>
                <w:sz w:val="18"/>
                <w:szCs w:val="18"/>
              </w:rPr>
              <w:instrText xml:space="preserve"> FORMTEXT </w:instrText>
            </w:r>
            <w:r w:rsidRPr="00F31B9C">
              <w:rPr>
                <w:b/>
                <w:sz w:val="18"/>
                <w:szCs w:val="18"/>
              </w:rPr>
            </w:r>
            <w:r w:rsidRPr="00F31B9C">
              <w:rPr>
                <w:b/>
                <w:sz w:val="18"/>
                <w:szCs w:val="18"/>
              </w:rPr>
              <w:fldChar w:fldCharType="separate"/>
            </w:r>
            <w:r w:rsidRPr="00F31B9C">
              <w:rPr>
                <w:b/>
                <w:noProof/>
                <w:sz w:val="18"/>
                <w:szCs w:val="18"/>
              </w:rPr>
              <w:t> </w:t>
            </w:r>
            <w:r w:rsidRPr="00F31B9C">
              <w:rPr>
                <w:b/>
                <w:noProof/>
                <w:sz w:val="18"/>
                <w:szCs w:val="18"/>
              </w:rPr>
              <w:t> </w:t>
            </w:r>
            <w:r w:rsidRPr="00F31B9C">
              <w:rPr>
                <w:b/>
                <w:noProof/>
                <w:sz w:val="18"/>
                <w:szCs w:val="18"/>
              </w:rPr>
              <w:t> </w:t>
            </w:r>
            <w:r w:rsidRPr="00F31B9C">
              <w:rPr>
                <w:b/>
                <w:noProof/>
                <w:sz w:val="18"/>
                <w:szCs w:val="18"/>
              </w:rPr>
              <w:t> </w:t>
            </w:r>
            <w:r w:rsidRPr="00F31B9C">
              <w:rPr>
                <w:b/>
                <w:noProof/>
                <w:sz w:val="18"/>
                <w:szCs w:val="18"/>
              </w:rPr>
              <w:t> </w:t>
            </w:r>
            <w:r w:rsidRPr="00F31B9C">
              <w:rPr>
                <w:b/>
                <w:sz w:val="18"/>
                <w:szCs w:val="18"/>
              </w:rPr>
              <w:fldChar w:fldCharType="end"/>
            </w:r>
          </w:p>
        </w:tc>
      </w:tr>
      <w:tr w:rsidR="00001434" w:rsidRPr="00F31B9C" w14:paraId="30513262" w14:textId="77777777" w:rsidTr="00D861E1">
        <w:trPr>
          <w:trHeight w:val="214"/>
        </w:trPr>
        <w:tc>
          <w:tcPr>
            <w:tcW w:w="5000" w:type="pct"/>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37EB7" w14:textId="3DC6BB6A" w:rsidR="00001434" w:rsidRPr="00F31B9C" w:rsidRDefault="00001434" w:rsidP="006B732F">
            <w:pPr>
              <w:pStyle w:val="TableParagraph"/>
              <w:spacing w:before="40" w:after="40"/>
              <w:ind w:left="130"/>
              <w:rPr>
                <w:b/>
                <w:sz w:val="18"/>
                <w:szCs w:val="18"/>
              </w:rPr>
            </w:pPr>
            <w:r w:rsidRPr="00F31B9C">
              <w:rPr>
                <w:b/>
                <w:sz w:val="18"/>
                <w:szCs w:val="18"/>
              </w:rPr>
              <w:t xml:space="preserve">V. </w:t>
            </w:r>
            <w:r w:rsidR="0014123A" w:rsidRPr="00F31B9C">
              <w:rPr>
                <w:b/>
                <w:sz w:val="18"/>
                <w:szCs w:val="18"/>
              </w:rPr>
              <w:t>Revalidation of the rating (to be completed by the examiner):</w:t>
            </w:r>
          </w:p>
        </w:tc>
      </w:tr>
      <w:tr w:rsidR="00001434" w:rsidRPr="00F31B9C" w14:paraId="2F97E240" w14:textId="77777777" w:rsidTr="00D861E1">
        <w:trPr>
          <w:trHeight w:val="314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6EB551B9" w14:textId="4A241ED8" w:rsidR="0014123A" w:rsidRPr="00F31B9C" w:rsidRDefault="0014123A" w:rsidP="0014123A">
            <w:pPr>
              <w:pStyle w:val="TableParagraph"/>
              <w:numPr>
                <w:ilvl w:val="0"/>
                <w:numId w:val="15"/>
              </w:numPr>
              <w:spacing w:after="20"/>
              <w:ind w:right="136"/>
              <w:jc w:val="both"/>
              <w:rPr>
                <w:i/>
                <w:sz w:val="18"/>
                <w:szCs w:val="18"/>
              </w:rPr>
            </w:pPr>
            <w:r w:rsidRPr="00F31B9C">
              <w:rPr>
                <w:i/>
                <w:sz w:val="18"/>
                <w:szCs w:val="18"/>
              </w:rPr>
              <w:t>The examiner holds a pilot licence and an examiner certificate issued or validated in accordance with Part-FCL by the competent authority of an EASA Member State.</w:t>
            </w:r>
          </w:p>
          <w:p w14:paraId="3D0D24E9" w14:textId="77777777" w:rsidR="0014123A" w:rsidRPr="00F31B9C" w:rsidRDefault="0014123A" w:rsidP="0014123A">
            <w:pPr>
              <w:pStyle w:val="TableParagraph"/>
              <w:numPr>
                <w:ilvl w:val="0"/>
                <w:numId w:val="15"/>
              </w:numPr>
              <w:spacing w:after="20"/>
              <w:ind w:right="136"/>
              <w:jc w:val="both"/>
              <w:rPr>
                <w:i/>
                <w:sz w:val="18"/>
                <w:szCs w:val="18"/>
              </w:rPr>
            </w:pPr>
            <w:r w:rsidRPr="00F31B9C">
              <w:rPr>
                <w:i/>
                <w:sz w:val="18"/>
                <w:szCs w:val="18"/>
              </w:rPr>
              <w:t>The examiner shall verify the identity of the applicant using a passport or national identity card.</w:t>
            </w:r>
          </w:p>
          <w:p w14:paraId="125CD460" w14:textId="77777777" w:rsidR="0014123A" w:rsidRPr="00F31B9C" w:rsidRDefault="0014123A" w:rsidP="0014123A">
            <w:pPr>
              <w:pStyle w:val="TableParagraph"/>
              <w:numPr>
                <w:ilvl w:val="0"/>
                <w:numId w:val="15"/>
              </w:numPr>
              <w:spacing w:after="20"/>
              <w:ind w:right="136"/>
              <w:jc w:val="both"/>
              <w:rPr>
                <w:i/>
                <w:sz w:val="18"/>
                <w:szCs w:val="18"/>
              </w:rPr>
            </w:pPr>
            <w:r w:rsidRPr="00F31B9C">
              <w:rPr>
                <w:i/>
                <w:sz w:val="18"/>
                <w:szCs w:val="18"/>
              </w:rPr>
              <w:t>The examiner shall verify the applicant’s experience and the details of the completed refresher training based on the records in the pilot’s logbook.</w:t>
            </w:r>
          </w:p>
          <w:p w14:paraId="1AE0663F" w14:textId="77777777" w:rsidR="0014123A" w:rsidRPr="00F31B9C" w:rsidRDefault="0014123A" w:rsidP="0014123A">
            <w:pPr>
              <w:pStyle w:val="TableParagraph"/>
              <w:numPr>
                <w:ilvl w:val="0"/>
                <w:numId w:val="15"/>
              </w:numPr>
              <w:spacing w:after="20"/>
              <w:ind w:right="136"/>
              <w:jc w:val="both"/>
              <w:rPr>
                <w:i/>
                <w:sz w:val="18"/>
                <w:szCs w:val="18"/>
              </w:rPr>
            </w:pPr>
            <w:r w:rsidRPr="00F31B9C">
              <w:rPr>
                <w:i/>
                <w:sz w:val="18"/>
                <w:szCs w:val="18"/>
              </w:rPr>
              <w:t>Once the records supporting the revalidation are sufficiently demonstrated, the examiner shall revalidate the rating(s). The new validity period shall be the original expiry date of the rating plus 1 year. The new validity period of all type ratings revalidated in this way shall commence together with the validity period of the type rating on which the refresher training was completed.</w:t>
            </w:r>
          </w:p>
          <w:p w14:paraId="1CA55852" w14:textId="01414B73" w:rsidR="0014123A" w:rsidRPr="00F31B9C" w:rsidRDefault="0014123A" w:rsidP="0014123A">
            <w:pPr>
              <w:pStyle w:val="TableParagraph"/>
              <w:numPr>
                <w:ilvl w:val="0"/>
                <w:numId w:val="15"/>
              </w:numPr>
              <w:spacing w:after="20"/>
              <w:ind w:right="136"/>
              <w:jc w:val="both"/>
              <w:rPr>
                <w:i/>
                <w:sz w:val="18"/>
                <w:szCs w:val="18"/>
              </w:rPr>
            </w:pPr>
            <w:r w:rsidRPr="00F31B9C">
              <w:rPr>
                <w:i/>
                <w:sz w:val="18"/>
                <w:szCs w:val="18"/>
              </w:rPr>
              <w:t xml:space="preserve">Manual entries in the licence are permitted. Please send a high-quality scanned copy of this form, a copy of the licence with the revalidated rating, and the required attachments to </w:t>
            </w:r>
            <w:hyperlink r:id="rId9" w:history="1">
              <w:r w:rsidRPr="00F31B9C">
                <w:rPr>
                  <w:rStyle w:val="Hypertextovodkaz"/>
                  <w:i/>
                  <w:sz w:val="18"/>
                  <w:szCs w:val="18"/>
                </w:rPr>
                <w:t>podatelna@caa.gov.cz</w:t>
              </w:r>
            </w:hyperlink>
            <w:r w:rsidRPr="00F31B9C">
              <w:rPr>
                <w:i/>
                <w:sz w:val="18"/>
                <w:szCs w:val="18"/>
              </w:rPr>
              <w:t>.</w:t>
            </w:r>
          </w:p>
          <w:p w14:paraId="50A2F29E" w14:textId="15342973" w:rsidR="00001434" w:rsidRPr="00F31B9C" w:rsidRDefault="0014123A" w:rsidP="0014123A">
            <w:pPr>
              <w:pStyle w:val="TableParagraph"/>
              <w:spacing w:before="20" w:after="20"/>
              <w:ind w:left="142" w:right="136"/>
              <w:jc w:val="both"/>
              <w:rPr>
                <w:bCs/>
                <w:i/>
                <w:sz w:val="18"/>
              </w:rPr>
            </w:pPr>
            <w:r w:rsidRPr="00F31B9C">
              <w:rPr>
                <w:bCs/>
                <w:i/>
                <w:sz w:val="18"/>
              </w:rPr>
              <w:t>Examiner’s declaration: I hereby declare that I have verified the identity of the applicant using a passport or national identity card. I have verified the applicant’s experience and the records of the completed refresher training.</w:t>
            </w:r>
          </w:p>
          <w:p w14:paraId="4A15562D" w14:textId="7D0E46D1" w:rsidR="00001434" w:rsidRPr="00F31B9C" w:rsidRDefault="0014123A" w:rsidP="0014123A">
            <w:pPr>
              <w:pStyle w:val="TableParagraph"/>
              <w:spacing w:before="20" w:after="20"/>
              <w:ind w:left="127" w:right="136"/>
              <w:jc w:val="both"/>
              <w:rPr>
                <w:b/>
                <w:sz w:val="18"/>
                <w:szCs w:val="18"/>
              </w:rPr>
            </w:pPr>
            <w:r w:rsidRPr="00F31B9C">
              <w:rPr>
                <w:bCs/>
                <w:i/>
                <w:sz w:val="18"/>
              </w:rPr>
              <w:t xml:space="preserve">Declaration of an examiner certified by another competent authority: I hereby confirm that I have reviewed and applied the relevant national procedures and requirements of the applicant’s competent authority as contained in the version </w:t>
            </w:r>
            <w:r w:rsidR="00001434" w:rsidRPr="00F31B9C">
              <w:rPr>
                <w:bCs/>
                <w:i/>
                <w:sz w:val="18"/>
              </w:rPr>
              <w:object w:dxaOrig="225" w:dyaOrig="225" w14:anchorId="78E37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2.5pt;height:18pt" o:ole="">
                  <v:imagedata r:id="rId10" o:title=""/>
                </v:shape>
                <w:control r:id="rId11" w:name="TextBox1" w:shapeid="_x0000_i1053"/>
              </w:object>
            </w:r>
            <w:r w:rsidR="00001434" w:rsidRPr="00F31B9C">
              <w:rPr>
                <w:bCs/>
                <w:i/>
                <w:sz w:val="18"/>
              </w:rPr>
              <w:t xml:space="preserve"> </w:t>
            </w:r>
            <w:r w:rsidRPr="00F31B9C">
              <w:rPr>
                <w:bCs/>
                <w:i/>
                <w:sz w:val="18"/>
              </w:rPr>
              <w:t xml:space="preserve">of the </w:t>
            </w:r>
            <w:r w:rsidR="00001434" w:rsidRPr="00F31B9C">
              <w:rPr>
                <w:bCs/>
                <w:i/>
                <w:sz w:val="18"/>
              </w:rPr>
              <w:t>Examiner Differences Document.</w:t>
            </w:r>
            <w:r w:rsidRPr="00F31B9C">
              <w:rPr>
                <w:bCs/>
                <w:i/>
                <w:sz w:val="18"/>
              </w:rPr>
              <w:t xml:space="preserve"> </w:t>
            </w:r>
            <w:r w:rsidRPr="00F31B9C">
              <w:rPr>
                <w:b/>
                <w:bCs/>
                <w:i/>
                <w:sz w:val="18"/>
              </w:rPr>
              <w:t xml:space="preserve">Required attachments: </w:t>
            </w:r>
            <w:r w:rsidRPr="00F31B9C">
              <w:rPr>
                <w:bCs/>
                <w:i/>
                <w:sz w:val="18"/>
              </w:rPr>
              <w:t>high-quality scans of the examiner’s pilot licence, the examiner’s medical certificate, and the examiner certificate.</w:t>
            </w:r>
          </w:p>
        </w:tc>
      </w:tr>
      <w:tr w:rsidR="00913769" w:rsidRPr="00F31B9C" w14:paraId="531A103D" w14:textId="77777777" w:rsidTr="009526B7">
        <w:tblPrEx>
          <w:jc w:val="center"/>
        </w:tblPrEx>
        <w:trPr>
          <w:trHeight w:val="86"/>
          <w:jc w:val="center"/>
        </w:trPr>
        <w:tc>
          <w:tcPr>
            <w:tcW w:w="166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3C5BB" w14:textId="0E8D89FB" w:rsidR="00001434" w:rsidRPr="00F31B9C" w:rsidRDefault="006513AD" w:rsidP="006B732F">
            <w:pPr>
              <w:pStyle w:val="TableParagraph"/>
              <w:spacing w:before="40" w:after="40"/>
              <w:ind w:left="130"/>
              <w:rPr>
                <w:b/>
                <w:sz w:val="18"/>
                <w:szCs w:val="18"/>
              </w:rPr>
            </w:pPr>
            <w:r w:rsidRPr="00F31B9C">
              <w:rPr>
                <w:b/>
                <w:sz w:val="18"/>
                <w:szCs w:val="18"/>
              </w:rPr>
              <w:t>Type Rating</w:t>
            </w:r>
            <w:r w:rsidR="00001434" w:rsidRPr="00F31B9C">
              <w:rPr>
                <w:b/>
                <w:sz w:val="18"/>
                <w:szCs w:val="18"/>
              </w:rPr>
              <w:t>:</w:t>
            </w:r>
          </w:p>
        </w:tc>
        <w:tc>
          <w:tcPr>
            <w:tcW w:w="1727"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854FCF" w14:textId="12CC4687" w:rsidR="00001434" w:rsidRPr="00F31B9C" w:rsidRDefault="006513AD" w:rsidP="006B732F">
            <w:pPr>
              <w:pStyle w:val="TableParagraph"/>
              <w:spacing w:before="40" w:after="40"/>
              <w:ind w:left="130"/>
              <w:rPr>
                <w:b/>
                <w:sz w:val="18"/>
                <w:szCs w:val="18"/>
              </w:rPr>
            </w:pPr>
            <w:r w:rsidRPr="00F31B9C">
              <w:rPr>
                <w:b/>
                <w:sz w:val="18"/>
                <w:szCs w:val="18"/>
              </w:rPr>
              <w:t>Original validity until</w:t>
            </w:r>
            <w:r w:rsidR="00001434" w:rsidRPr="00F31B9C">
              <w:rPr>
                <w:b/>
                <w:sz w:val="18"/>
                <w:szCs w:val="18"/>
              </w:rPr>
              <w:t>:</w:t>
            </w:r>
          </w:p>
        </w:tc>
        <w:tc>
          <w:tcPr>
            <w:tcW w:w="161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1745D" w14:textId="10C0B049" w:rsidR="00001434" w:rsidRPr="00F31B9C" w:rsidRDefault="006513AD" w:rsidP="006B732F">
            <w:pPr>
              <w:pStyle w:val="TableParagraph"/>
              <w:spacing w:before="40" w:after="40"/>
              <w:ind w:left="130"/>
              <w:rPr>
                <w:b/>
                <w:sz w:val="18"/>
                <w:szCs w:val="18"/>
              </w:rPr>
            </w:pPr>
            <w:r w:rsidRPr="00F31B9C">
              <w:rPr>
                <w:b/>
                <w:sz w:val="18"/>
                <w:szCs w:val="18"/>
              </w:rPr>
              <w:t>New validity until</w:t>
            </w:r>
            <w:r w:rsidR="00001434" w:rsidRPr="00F31B9C">
              <w:rPr>
                <w:b/>
                <w:sz w:val="18"/>
                <w:szCs w:val="18"/>
              </w:rPr>
              <w:t>:</w:t>
            </w:r>
          </w:p>
        </w:tc>
      </w:tr>
      <w:tr w:rsidR="00913769" w:rsidRPr="00F31B9C" w14:paraId="2B0E7561" w14:textId="77777777" w:rsidTr="009526B7">
        <w:tblPrEx>
          <w:jc w:val="center"/>
        </w:tblPrEx>
        <w:trPr>
          <w:trHeight w:val="397"/>
          <w:jc w:val="center"/>
        </w:trPr>
        <w:tc>
          <w:tcPr>
            <w:tcW w:w="1661" w:type="pct"/>
            <w:gridSpan w:val="3"/>
            <w:tcBorders>
              <w:top w:val="single" w:sz="4" w:space="0" w:color="auto"/>
              <w:left w:val="single" w:sz="4" w:space="0" w:color="auto"/>
              <w:bottom w:val="single" w:sz="4" w:space="0" w:color="auto"/>
              <w:right w:val="single" w:sz="4" w:space="0" w:color="auto"/>
            </w:tcBorders>
            <w:vAlign w:val="center"/>
          </w:tcPr>
          <w:p w14:paraId="17CA9730" w14:textId="56AF2C80"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727" w:type="pct"/>
            <w:gridSpan w:val="6"/>
            <w:tcBorders>
              <w:top w:val="single" w:sz="4" w:space="0" w:color="auto"/>
              <w:left w:val="single" w:sz="4" w:space="0" w:color="auto"/>
              <w:bottom w:val="single" w:sz="4" w:space="0" w:color="auto"/>
              <w:right w:val="single" w:sz="4" w:space="0" w:color="auto"/>
            </w:tcBorders>
            <w:vAlign w:val="center"/>
          </w:tcPr>
          <w:p w14:paraId="5216D75D" w14:textId="4C3E944C"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612" w:type="pct"/>
            <w:gridSpan w:val="3"/>
            <w:tcBorders>
              <w:top w:val="single" w:sz="4" w:space="0" w:color="auto"/>
              <w:left w:val="single" w:sz="4" w:space="0" w:color="auto"/>
              <w:bottom w:val="single" w:sz="4" w:space="0" w:color="auto"/>
              <w:right w:val="single" w:sz="4" w:space="0" w:color="auto"/>
            </w:tcBorders>
            <w:vAlign w:val="center"/>
          </w:tcPr>
          <w:p w14:paraId="5150FD33" w14:textId="4AD48B0F"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r>
      <w:tr w:rsidR="00913769" w:rsidRPr="00F31B9C" w14:paraId="4B3631C4" w14:textId="77777777" w:rsidTr="009526B7">
        <w:tblPrEx>
          <w:jc w:val="center"/>
        </w:tblPrEx>
        <w:trPr>
          <w:trHeight w:val="397"/>
          <w:jc w:val="center"/>
        </w:trPr>
        <w:tc>
          <w:tcPr>
            <w:tcW w:w="1661" w:type="pct"/>
            <w:gridSpan w:val="3"/>
            <w:tcBorders>
              <w:top w:val="single" w:sz="4" w:space="0" w:color="auto"/>
              <w:left w:val="single" w:sz="4" w:space="0" w:color="auto"/>
              <w:bottom w:val="single" w:sz="4" w:space="0" w:color="auto"/>
              <w:right w:val="single" w:sz="4" w:space="0" w:color="auto"/>
            </w:tcBorders>
            <w:vAlign w:val="center"/>
          </w:tcPr>
          <w:p w14:paraId="1650504C" w14:textId="5EF27225"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727" w:type="pct"/>
            <w:gridSpan w:val="6"/>
            <w:tcBorders>
              <w:top w:val="single" w:sz="4" w:space="0" w:color="auto"/>
              <w:left w:val="single" w:sz="4" w:space="0" w:color="auto"/>
              <w:bottom w:val="single" w:sz="4" w:space="0" w:color="auto"/>
              <w:right w:val="single" w:sz="4" w:space="0" w:color="auto"/>
            </w:tcBorders>
            <w:vAlign w:val="center"/>
          </w:tcPr>
          <w:p w14:paraId="22253C97" w14:textId="17CC019A"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612" w:type="pct"/>
            <w:gridSpan w:val="3"/>
            <w:tcBorders>
              <w:top w:val="single" w:sz="4" w:space="0" w:color="auto"/>
              <w:left w:val="single" w:sz="4" w:space="0" w:color="auto"/>
              <w:bottom w:val="single" w:sz="4" w:space="0" w:color="auto"/>
              <w:right w:val="single" w:sz="4" w:space="0" w:color="auto"/>
            </w:tcBorders>
            <w:vAlign w:val="center"/>
          </w:tcPr>
          <w:p w14:paraId="0992438D" w14:textId="56E7AB8B"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r>
      <w:tr w:rsidR="00913769" w:rsidRPr="00F31B9C" w14:paraId="6D46A4B0" w14:textId="77777777" w:rsidTr="009526B7">
        <w:tblPrEx>
          <w:jc w:val="center"/>
        </w:tblPrEx>
        <w:trPr>
          <w:trHeight w:val="397"/>
          <w:jc w:val="center"/>
        </w:trPr>
        <w:tc>
          <w:tcPr>
            <w:tcW w:w="1661" w:type="pct"/>
            <w:gridSpan w:val="3"/>
            <w:tcBorders>
              <w:top w:val="single" w:sz="4" w:space="0" w:color="auto"/>
              <w:left w:val="single" w:sz="4" w:space="0" w:color="auto"/>
              <w:bottom w:val="single" w:sz="4" w:space="0" w:color="auto"/>
              <w:right w:val="single" w:sz="4" w:space="0" w:color="auto"/>
            </w:tcBorders>
            <w:vAlign w:val="center"/>
          </w:tcPr>
          <w:p w14:paraId="03173229" w14:textId="0FFE70EE"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727" w:type="pct"/>
            <w:gridSpan w:val="6"/>
            <w:tcBorders>
              <w:top w:val="single" w:sz="4" w:space="0" w:color="auto"/>
              <w:left w:val="single" w:sz="4" w:space="0" w:color="auto"/>
              <w:bottom w:val="single" w:sz="4" w:space="0" w:color="auto"/>
              <w:right w:val="single" w:sz="4" w:space="0" w:color="auto"/>
            </w:tcBorders>
            <w:vAlign w:val="center"/>
          </w:tcPr>
          <w:p w14:paraId="2BEBEFB7" w14:textId="08662A32"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612" w:type="pct"/>
            <w:gridSpan w:val="3"/>
            <w:tcBorders>
              <w:top w:val="single" w:sz="4" w:space="0" w:color="auto"/>
              <w:left w:val="single" w:sz="4" w:space="0" w:color="auto"/>
              <w:bottom w:val="single" w:sz="4" w:space="0" w:color="auto"/>
              <w:right w:val="single" w:sz="4" w:space="0" w:color="auto"/>
            </w:tcBorders>
            <w:vAlign w:val="center"/>
          </w:tcPr>
          <w:p w14:paraId="15580864" w14:textId="10ACDF52"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r>
      <w:tr w:rsidR="00913769" w:rsidRPr="00F31B9C" w14:paraId="335D95E1" w14:textId="77777777" w:rsidTr="009526B7">
        <w:tblPrEx>
          <w:jc w:val="center"/>
        </w:tblPrEx>
        <w:trPr>
          <w:trHeight w:val="397"/>
          <w:jc w:val="center"/>
        </w:trPr>
        <w:tc>
          <w:tcPr>
            <w:tcW w:w="1661" w:type="pct"/>
            <w:gridSpan w:val="3"/>
            <w:tcBorders>
              <w:top w:val="single" w:sz="4" w:space="0" w:color="auto"/>
              <w:left w:val="single" w:sz="4" w:space="0" w:color="auto"/>
              <w:bottom w:val="single" w:sz="4" w:space="0" w:color="auto"/>
              <w:right w:val="single" w:sz="4" w:space="0" w:color="auto"/>
            </w:tcBorders>
            <w:vAlign w:val="center"/>
          </w:tcPr>
          <w:p w14:paraId="561D6F0C" w14:textId="40AE11CF"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727" w:type="pct"/>
            <w:gridSpan w:val="6"/>
            <w:tcBorders>
              <w:top w:val="single" w:sz="4" w:space="0" w:color="auto"/>
              <w:left w:val="single" w:sz="4" w:space="0" w:color="auto"/>
              <w:bottom w:val="single" w:sz="4" w:space="0" w:color="auto"/>
              <w:right w:val="single" w:sz="4" w:space="0" w:color="auto"/>
            </w:tcBorders>
            <w:vAlign w:val="center"/>
          </w:tcPr>
          <w:p w14:paraId="423A0A5B" w14:textId="526D6AF3"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612" w:type="pct"/>
            <w:gridSpan w:val="3"/>
            <w:tcBorders>
              <w:top w:val="single" w:sz="4" w:space="0" w:color="auto"/>
              <w:left w:val="single" w:sz="4" w:space="0" w:color="auto"/>
              <w:bottom w:val="single" w:sz="4" w:space="0" w:color="auto"/>
              <w:right w:val="single" w:sz="4" w:space="0" w:color="auto"/>
            </w:tcBorders>
            <w:vAlign w:val="center"/>
          </w:tcPr>
          <w:p w14:paraId="47AC2D95" w14:textId="53000EE0"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r>
      <w:tr w:rsidR="00913769" w:rsidRPr="00F31B9C" w14:paraId="56A30A83" w14:textId="77777777" w:rsidTr="009526B7">
        <w:tblPrEx>
          <w:jc w:val="center"/>
        </w:tblPrEx>
        <w:trPr>
          <w:trHeight w:val="397"/>
          <w:jc w:val="center"/>
        </w:trPr>
        <w:tc>
          <w:tcPr>
            <w:tcW w:w="1661" w:type="pct"/>
            <w:gridSpan w:val="3"/>
            <w:tcBorders>
              <w:top w:val="single" w:sz="4" w:space="0" w:color="auto"/>
              <w:left w:val="single" w:sz="4" w:space="0" w:color="auto"/>
              <w:bottom w:val="single" w:sz="4" w:space="0" w:color="auto"/>
              <w:right w:val="single" w:sz="4" w:space="0" w:color="auto"/>
            </w:tcBorders>
            <w:vAlign w:val="center"/>
          </w:tcPr>
          <w:p w14:paraId="642CCD53" w14:textId="15CE9727"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727" w:type="pct"/>
            <w:gridSpan w:val="6"/>
            <w:tcBorders>
              <w:top w:val="single" w:sz="4" w:space="0" w:color="auto"/>
              <w:left w:val="single" w:sz="4" w:space="0" w:color="auto"/>
              <w:bottom w:val="single" w:sz="4" w:space="0" w:color="auto"/>
              <w:right w:val="single" w:sz="4" w:space="0" w:color="auto"/>
            </w:tcBorders>
            <w:vAlign w:val="center"/>
          </w:tcPr>
          <w:p w14:paraId="25CDD08E" w14:textId="4AACBB40"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612" w:type="pct"/>
            <w:gridSpan w:val="3"/>
            <w:tcBorders>
              <w:top w:val="single" w:sz="4" w:space="0" w:color="auto"/>
              <w:left w:val="single" w:sz="4" w:space="0" w:color="auto"/>
              <w:bottom w:val="single" w:sz="4" w:space="0" w:color="auto"/>
              <w:right w:val="single" w:sz="4" w:space="0" w:color="auto"/>
            </w:tcBorders>
            <w:vAlign w:val="center"/>
          </w:tcPr>
          <w:p w14:paraId="63C6A489" w14:textId="44478928"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r>
      <w:tr w:rsidR="00913769" w:rsidRPr="00F31B9C" w14:paraId="5072F538" w14:textId="77777777" w:rsidTr="009526B7">
        <w:tblPrEx>
          <w:jc w:val="center"/>
        </w:tblPrEx>
        <w:trPr>
          <w:trHeight w:val="397"/>
          <w:jc w:val="center"/>
        </w:trPr>
        <w:tc>
          <w:tcPr>
            <w:tcW w:w="1661" w:type="pct"/>
            <w:gridSpan w:val="3"/>
            <w:tcBorders>
              <w:top w:val="single" w:sz="4" w:space="0" w:color="auto"/>
              <w:left w:val="single" w:sz="4" w:space="0" w:color="auto"/>
              <w:bottom w:val="single" w:sz="4" w:space="0" w:color="auto"/>
              <w:right w:val="single" w:sz="4" w:space="0" w:color="auto"/>
            </w:tcBorders>
            <w:vAlign w:val="center"/>
          </w:tcPr>
          <w:p w14:paraId="677F40BD" w14:textId="48F84813"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727" w:type="pct"/>
            <w:gridSpan w:val="6"/>
            <w:tcBorders>
              <w:top w:val="single" w:sz="4" w:space="0" w:color="auto"/>
              <w:left w:val="single" w:sz="4" w:space="0" w:color="auto"/>
              <w:bottom w:val="single" w:sz="4" w:space="0" w:color="auto"/>
              <w:right w:val="single" w:sz="4" w:space="0" w:color="auto"/>
            </w:tcBorders>
            <w:vAlign w:val="center"/>
          </w:tcPr>
          <w:p w14:paraId="17E36F59" w14:textId="5F987152"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c>
          <w:tcPr>
            <w:tcW w:w="1612" w:type="pct"/>
            <w:gridSpan w:val="3"/>
            <w:tcBorders>
              <w:top w:val="single" w:sz="4" w:space="0" w:color="auto"/>
              <w:left w:val="single" w:sz="4" w:space="0" w:color="auto"/>
              <w:bottom w:val="single" w:sz="4" w:space="0" w:color="auto"/>
              <w:right w:val="single" w:sz="4" w:space="0" w:color="auto"/>
            </w:tcBorders>
            <w:vAlign w:val="center"/>
          </w:tcPr>
          <w:p w14:paraId="0B337743" w14:textId="07659EF3" w:rsidR="007B6264" w:rsidRPr="00F31B9C" w:rsidRDefault="007B6264" w:rsidP="006B732F">
            <w:pPr>
              <w:pStyle w:val="TableParagraph"/>
              <w:spacing w:before="120" w:after="120"/>
              <w:ind w:left="102"/>
              <w:rPr>
                <w:sz w:val="18"/>
                <w:szCs w:val="18"/>
              </w:rPr>
            </w:pPr>
            <w:r w:rsidRPr="00F31B9C">
              <w:rPr>
                <w:b/>
                <w:bCs/>
                <w:sz w:val="18"/>
              </w:rPr>
              <w:fldChar w:fldCharType="begin">
                <w:ffData>
                  <w:name w:val="Text88"/>
                  <w:enabled/>
                  <w:calcOnExit w:val="0"/>
                  <w:textInput/>
                </w:ffData>
              </w:fldChar>
            </w:r>
            <w:r w:rsidRPr="00F31B9C">
              <w:rPr>
                <w:b/>
                <w:bCs/>
                <w:sz w:val="18"/>
              </w:rPr>
              <w:instrText xml:space="preserve"> FORMTEXT </w:instrText>
            </w:r>
            <w:r w:rsidRPr="00F31B9C">
              <w:rPr>
                <w:b/>
                <w:bCs/>
                <w:sz w:val="18"/>
              </w:rPr>
            </w:r>
            <w:r w:rsidRPr="00F31B9C">
              <w:rPr>
                <w:b/>
                <w:bCs/>
                <w:sz w:val="18"/>
              </w:rPr>
              <w:fldChar w:fldCharType="separate"/>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noProof/>
                <w:sz w:val="18"/>
              </w:rPr>
              <w:t> </w:t>
            </w:r>
            <w:r w:rsidRPr="00F31B9C">
              <w:rPr>
                <w:b/>
                <w:bCs/>
                <w:sz w:val="18"/>
              </w:rPr>
              <w:fldChar w:fldCharType="end"/>
            </w:r>
          </w:p>
        </w:tc>
      </w:tr>
      <w:tr w:rsidR="007B6264" w:rsidRPr="00F31B9C" w14:paraId="06A481BC" w14:textId="77777777" w:rsidTr="00913769">
        <w:trPr>
          <w:trHeight w:val="203"/>
        </w:trPr>
        <w:tc>
          <w:tcPr>
            <w:tcW w:w="2518" w:type="pct"/>
            <w:gridSpan w:val="7"/>
            <w:tcBorders>
              <w:top w:val="single" w:sz="4" w:space="0" w:color="auto"/>
              <w:left w:val="single" w:sz="4" w:space="0" w:color="auto"/>
              <w:bottom w:val="single" w:sz="4" w:space="0" w:color="auto"/>
              <w:right w:val="single" w:sz="4" w:space="0" w:color="auto"/>
            </w:tcBorders>
            <w:vAlign w:val="center"/>
          </w:tcPr>
          <w:p w14:paraId="0AEC21A4" w14:textId="6A89F38B" w:rsidR="007B6264" w:rsidRPr="00F31B9C" w:rsidRDefault="006513AD" w:rsidP="007B6264">
            <w:pPr>
              <w:pStyle w:val="TableParagraph"/>
              <w:spacing w:before="120" w:after="120"/>
              <w:ind w:left="112"/>
              <w:jc w:val="both"/>
              <w:rPr>
                <w:b/>
                <w:bCs/>
                <w:i/>
                <w:color w:val="595959" w:themeColor="text1" w:themeTint="A6"/>
                <w:sz w:val="18"/>
              </w:rPr>
            </w:pPr>
            <w:r w:rsidRPr="00F31B9C">
              <w:rPr>
                <w:sz w:val="18"/>
                <w:szCs w:val="18"/>
              </w:rPr>
              <w:t>Examiner certificate number</w:t>
            </w:r>
            <w:r w:rsidR="007B6264" w:rsidRPr="00F31B9C">
              <w:rPr>
                <w:sz w:val="18"/>
                <w:szCs w:val="18"/>
              </w:rPr>
              <w:t xml:space="preserve">: </w:t>
            </w:r>
            <w:r w:rsidR="007B6264" w:rsidRPr="00F31B9C">
              <w:rPr>
                <w:b/>
                <w:bCs/>
                <w:sz w:val="18"/>
              </w:rPr>
              <w:fldChar w:fldCharType="begin">
                <w:ffData>
                  <w:name w:val="Text88"/>
                  <w:enabled/>
                  <w:calcOnExit w:val="0"/>
                  <w:textInput/>
                </w:ffData>
              </w:fldChar>
            </w:r>
            <w:r w:rsidR="007B6264" w:rsidRPr="00F31B9C">
              <w:rPr>
                <w:b/>
                <w:bCs/>
                <w:sz w:val="18"/>
              </w:rPr>
              <w:instrText xml:space="preserve"> FORMTEXT </w:instrText>
            </w:r>
            <w:r w:rsidR="007B6264" w:rsidRPr="00F31B9C">
              <w:rPr>
                <w:b/>
                <w:bCs/>
                <w:sz w:val="18"/>
              </w:rPr>
            </w:r>
            <w:r w:rsidR="007B6264" w:rsidRPr="00F31B9C">
              <w:rPr>
                <w:b/>
                <w:bCs/>
                <w:sz w:val="18"/>
              </w:rPr>
              <w:fldChar w:fldCharType="separate"/>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sz w:val="18"/>
              </w:rPr>
              <w:fldChar w:fldCharType="end"/>
            </w:r>
          </w:p>
        </w:tc>
        <w:tc>
          <w:tcPr>
            <w:tcW w:w="2482" w:type="pct"/>
            <w:gridSpan w:val="5"/>
            <w:tcBorders>
              <w:top w:val="single" w:sz="4" w:space="0" w:color="auto"/>
              <w:left w:val="single" w:sz="4" w:space="0" w:color="auto"/>
              <w:bottom w:val="single" w:sz="4" w:space="0" w:color="auto"/>
              <w:right w:val="single" w:sz="4" w:space="0" w:color="auto"/>
            </w:tcBorders>
            <w:vAlign w:val="center"/>
          </w:tcPr>
          <w:p w14:paraId="1FD34255" w14:textId="6AB78761" w:rsidR="007B6264" w:rsidRPr="00F31B9C" w:rsidRDefault="006513AD" w:rsidP="006513AD">
            <w:pPr>
              <w:pStyle w:val="TableParagraph"/>
              <w:spacing w:before="120" w:after="120"/>
              <w:ind w:left="112"/>
              <w:jc w:val="both"/>
              <w:rPr>
                <w:b/>
                <w:bCs/>
                <w:i/>
                <w:color w:val="595959" w:themeColor="text1" w:themeTint="A6"/>
                <w:sz w:val="18"/>
              </w:rPr>
            </w:pPr>
            <w:r w:rsidRPr="00F31B9C">
              <w:rPr>
                <w:sz w:val="18"/>
                <w:szCs w:val="18"/>
              </w:rPr>
              <w:t>Type and number of licence</w:t>
            </w:r>
            <w:r w:rsidR="007B6264" w:rsidRPr="00F31B9C">
              <w:rPr>
                <w:bCs/>
                <w:sz w:val="18"/>
              </w:rPr>
              <w:t xml:space="preserve">: </w:t>
            </w:r>
            <w:r w:rsidR="007B6264" w:rsidRPr="00F31B9C">
              <w:rPr>
                <w:b/>
                <w:bCs/>
                <w:sz w:val="18"/>
              </w:rPr>
              <w:fldChar w:fldCharType="begin">
                <w:ffData>
                  <w:name w:val="Text89"/>
                  <w:enabled/>
                  <w:calcOnExit w:val="0"/>
                  <w:textInput/>
                </w:ffData>
              </w:fldChar>
            </w:r>
            <w:r w:rsidR="007B6264" w:rsidRPr="00F31B9C">
              <w:rPr>
                <w:b/>
                <w:bCs/>
                <w:sz w:val="18"/>
              </w:rPr>
              <w:instrText xml:space="preserve"> FORMTEXT </w:instrText>
            </w:r>
            <w:r w:rsidR="007B6264" w:rsidRPr="00F31B9C">
              <w:rPr>
                <w:b/>
                <w:bCs/>
                <w:sz w:val="18"/>
              </w:rPr>
            </w:r>
            <w:r w:rsidR="007B6264" w:rsidRPr="00F31B9C">
              <w:rPr>
                <w:b/>
                <w:bCs/>
                <w:sz w:val="18"/>
              </w:rPr>
              <w:fldChar w:fldCharType="separate"/>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sz w:val="18"/>
              </w:rPr>
              <w:fldChar w:fldCharType="end"/>
            </w:r>
          </w:p>
        </w:tc>
      </w:tr>
      <w:tr w:rsidR="007B6264" w:rsidRPr="00F31B9C" w14:paraId="5C7D26B7" w14:textId="77777777" w:rsidTr="00913769">
        <w:trPr>
          <w:trHeight w:val="203"/>
        </w:trPr>
        <w:tc>
          <w:tcPr>
            <w:tcW w:w="2518" w:type="pct"/>
            <w:gridSpan w:val="7"/>
            <w:tcBorders>
              <w:top w:val="single" w:sz="4" w:space="0" w:color="auto"/>
              <w:left w:val="single" w:sz="4" w:space="0" w:color="auto"/>
              <w:bottom w:val="single" w:sz="4" w:space="0" w:color="auto"/>
              <w:right w:val="single" w:sz="4" w:space="0" w:color="auto"/>
            </w:tcBorders>
            <w:vAlign w:val="center"/>
          </w:tcPr>
          <w:p w14:paraId="7011CE61" w14:textId="483433F5" w:rsidR="007B6264" w:rsidRPr="00F31B9C" w:rsidRDefault="006513AD" w:rsidP="007B6264">
            <w:pPr>
              <w:pStyle w:val="TableParagraph"/>
              <w:spacing w:before="120" w:after="120"/>
              <w:ind w:left="112"/>
              <w:jc w:val="both"/>
              <w:rPr>
                <w:b/>
                <w:bCs/>
                <w:i/>
                <w:color w:val="595959" w:themeColor="text1" w:themeTint="A6"/>
                <w:sz w:val="18"/>
              </w:rPr>
            </w:pPr>
            <w:r w:rsidRPr="00F31B9C">
              <w:rPr>
                <w:bCs/>
                <w:sz w:val="18"/>
              </w:rPr>
              <w:t>Examiner’s signature</w:t>
            </w:r>
            <w:r w:rsidR="007B6264" w:rsidRPr="00F31B9C">
              <w:rPr>
                <w:bCs/>
                <w:sz w:val="18"/>
              </w:rPr>
              <w:t xml:space="preserve">: </w:t>
            </w:r>
            <w:r w:rsidR="007B6264" w:rsidRPr="00F31B9C">
              <w:rPr>
                <w:b/>
                <w:bCs/>
                <w:sz w:val="18"/>
              </w:rPr>
              <w:fldChar w:fldCharType="begin">
                <w:ffData>
                  <w:name w:val="Text90"/>
                  <w:enabled/>
                  <w:calcOnExit w:val="0"/>
                  <w:textInput/>
                </w:ffData>
              </w:fldChar>
            </w:r>
            <w:r w:rsidR="007B6264" w:rsidRPr="00F31B9C">
              <w:rPr>
                <w:b/>
                <w:bCs/>
                <w:sz w:val="18"/>
              </w:rPr>
              <w:instrText xml:space="preserve"> FORMTEXT </w:instrText>
            </w:r>
            <w:r w:rsidR="007B6264" w:rsidRPr="00F31B9C">
              <w:rPr>
                <w:b/>
                <w:bCs/>
                <w:sz w:val="18"/>
              </w:rPr>
            </w:r>
            <w:r w:rsidR="007B6264" w:rsidRPr="00F31B9C">
              <w:rPr>
                <w:b/>
                <w:bCs/>
                <w:sz w:val="18"/>
              </w:rPr>
              <w:fldChar w:fldCharType="separate"/>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sz w:val="18"/>
              </w:rPr>
              <w:fldChar w:fldCharType="end"/>
            </w:r>
          </w:p>
        </w:tc>
        <w:tc>
          <w:tcPr>
            <w:tcW w:w="2482" w:type="pct"/>
            <w:gridSpan w:val="5"/>
            <w:tcBorders>
              <w:top w:val="single" w:sz="4" w:space="0" w:color="auto"/>
              <w:left w:val="single" w:sz="4" w:space="0" w:color="auto"/>
              <w:bottom w:val="single" w:sz="4" w:space="0" w:color="auto"/>
              <w:right w:val="single" w:sz="4" w:space="0" w:color="auto"/>
            </w:tcBorders>
            <w:vAlign w:val="center"/>
          </w:tcPr>
          <w:p w14:paraId="76274B35" w14:textId="451AA0FD" w:rsidR="007B6264" w:rsidRPr="00F31B9C" w:rsidRDefault="006513AD" w:rsidP="00C40D43">
            <w:pPr>
              <w:pStyle w:val="TableParagraph"/>
              <w:spacing w:before="120" w:after="120"/>
              <w:ind w:left="112"/>
              <w:jc w:val="both"/>
              <w:rPr>
                <w:b/>
                <w:bCs/>
                <w:i/>
                <w:color w:val="595959" w:themeColor="text1" w:themeTint="A6"/>
                <w:sz w:val="18"/>
              </w:rPr>
            </w:pPr>
            <w:r w:rsidRPr="00F31B9C">
              <w:rPr>
                <w:bCs/>
                <w:sz w:val="18"/>
              </w:rPr>
              <w:t>Name in</w:t>
            </w:r>
            <w:r w:rsidR="00C40D43" w:rsidRPr="00F31B9C">
              <w:rPr>
                <w:bCs/>
                <w:sz w:val="18"/>
              </w:rPr>
              <w:t xml:space="preserve"> BLOCK LETTERS</w:t>
            </w:r>
            <w:r w:rsidR="007B6264" w:rsidRPr="00F31B9C">
              <w:rPr>
                <w:bCs/>
                <w:sz w:val="18"/>
              </w:rPr>
              <w:t xml:space="preserve">: </w:t>
            </w:r>
            <w:r w:rsidR="007B6264" w:rsidRPr="00F31B9C">
              <w:rPr>
                <w:b/>
                <w:bCs/>
                <w:sz w:val="18"/>
              </w:rPr>
              <w:fldChar w:fldCharType="begin">
                <w:ffData>
                  <w:name w:val="Text91"/>
                  <w:enabled/>
                  <w:calcOnExit w:val="0"/>
                  <w:textInput/>
                </w:ffData>
              </w:fldChar>
            </w:r>
            <w:r w:rsidR="007B6264" w:rsidRPr="00F31B9C">
              <w:rPr>
                <w:b/>
                <w:bCs/>
                <w:sz w:val="18"/>
              </w:rPr>
              <w:instrText xml:space="preserve"> FORMTEXT </w:instrText>
            </w:r>
            <w:r w:rsidR="007B6264" w:rsidRPr="00F31B9C">
              <w:rPr>
                <w:b/>
                <w:bCs/>
                <w:sz w:val="18"/>
              </w:rPr>
            </w:r>
            <w:r w:rsidR="007B6264" w:rsidRPr="00F31B9C">
              <w:rPr>
                <w:b/>
                <w:bCs/>
                <w:sz w:val="18"/>
              </w:rPr>
              <w:fldChar w:fldCharType="separate"/>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noProof/>
                <w:sz w:val="18"/>
              </w:rPr>
              <w:t> </w:t>
            </w:r>
            <w:r w:rsidR="007B6264" w:rsidRPr="00F31B9C">
              <w:rPr>
                <w:b/>
                <w:bCs/>
                <w:sz w:val="18"/>
              </w:rPr>
              <w:fldChar w:fldCharType="end"/>
            </w:r>
          </w:p>
        </w:tc>
      </w:tr>
      <w:tr w:rsidR="007B6264" w:rsidRPr="00F31B9C" w14:paraId="206F456B" w14:textId="77777777" w:rsidTr="00D861E1">
        <w:trPr>
          <w:trHeight w:val="203"/>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517213D2" w14:textId="15A00B3B" w:rsidR="007B6264" w:rsidRPr="00F31B9C" w:rsidRDefault="006513AD" w:rsidP="007B6264">
            <w:pPr>
              <w:pStyle w:val="TableParagraph"/>
              <w:spacing w:before="120" w:after="120"/>
              <w:ind w:left="112"/>
              <w:jc w:val="both"/>
              <w:rPr>
                <w:sz w:val="18"/>
                <w:szCs w:val="18"/>
              </w:rPr>
            </w:pPr>
            <w:r w:rsidRPr="00F31B9C">
              <w:rPr>
                <w:sz w:val="18"/>
                <w:szCs w:val="18"/>
              </w:rPr>
              <w:t>Date of revalidation</w:t>
            </w:r>
            <w:r w:rsidR="007B6264" w:rsidRPr="00F31B9C">
              <w:rPr>
                <w:sz w:val="18"/>
                <w:szCs w:val="18"/>
              </w:rPr>
              <w:t xml:space="preserve">: </w:t>
            </w:r>
            <w:r w:rsidR="007B6264" w:rsidRPr="00F31B9C">
              <w:rPr>
                <w:b/>
                <w:sz w:val="18"/>
                <w:szCs w:val="18"/>
              </w:rPr>
              <w:fldChar w:fldCharType="begin">
                <w:ffData>
                  <w:name w:val="Text92"/>
                  <w:enabled/>
                  <w:calcOnExit w:val="0"/>
                  <w:textInput/>
                </w:ffData>
              </w:fldChar>
            </w:r>
            <w:r w:rsidR="007B6264" w:rsidRPr="00F31B9C">
              <w:rPr>
                <w:b/>
                <w:sz w:val="18"/>
                <w:szCs w:val="18"/>
              </w:rPr>
              <w:instrText xml:space="preserve"> FORMTEXT </w:instrText>
            </w:r>
            <w:r w:rsidR="007B6264" w:rsidRPr="00F31B9C">
              <w:rPr>
                <w:b/>
                <w:sz w:val="18"/>
                <w:szCs w:val="18"/>
              </w:rPr>
            </w:r>
            <w:r w:rsidR="007B6264" w:rsidRPr="00F31B9C">
              <w:rPr>
                <w:b/>
                <w:sz w:val="18"/>
                <w:szCs w:val="18"/>
              </w:rPr>
              <w:fldChar w:fldCharType="separate"/>
            </w:r>
            <w:r w:rsidR="007B6264" w:rsidRPr="00F31B9C">
              <w:rPr>
                <w:b/>
                <w:noProof/>
                <w:sz w:val="18"/>
                <w:szCs w:val="18"/>
              </w:rPr>
              <w:t> </w:t>
            </w:r>
            <w:r w:rsidR="007B6264" w:rsidRPr="00F31B9C">
              <w:rPr>
                <w:b/>
                <w:noProof/>
                <w:sz w:val="18"/>
                <w:szCs w:val="18"/>
              </w:rPr>
              <w:t> </w:t>
            </w:r>
            <w:r w:rsidR="007B6264" w:rsidRPr="00F31B9C">
              <w:rPr>
                <w:b/>
                <w:noProof/>
                <w:sz w:val="18"/>
                <w:szCs w:val="18"/>
              </w:rPr>
              <w:t> </w:t>
            </w:r>
            <w:r w:rsidR="007B6264" w:rsidRPr="00F31B9C">
              <w:rPr>
                <w:b/>
                <w:noProof/>
                <w:sz w:val="18"/>
                <w:szCs w:val="18"/>
              </w:rPr>
              <w:t> </w:t>
            </w:r>
            <w:r w:rsidR="007B6264" w:rsidRPr="00F31B9C">
              <w:rPr>
                <w:b/>
                <w:noProof/>
                <w:sz w:val="18"/>
                <w:szCs w:val="18"/>
              </w:rPr>
              <w:t> </w:t>
            </w:r>
            <w:r w:rsidR="007B6264" w:rsidRPr="00F31B9C">
              <w:rPr>
                <w:b/>
                <w:sz w:val="18"/>
                <w:szCs w:val="18"/>
              </w:rPr>
              <w:fldChar w:fldCharType="end"/>
            </w:r>
          </w:p>
        </w:tc>
      </w:tr>
    </w:tbl>
    <w:p w14:paraId="7E545F12" w14:textId="60DB8BF0" w:rsidR="00554C30" w:rsidRPr="00F31B9C" w:rsidRDefault="00554C30" w:rsidP="00AB7486">
      <w:pPr>
        <w:rPr>
          <w:sz w:val="2"/>
          <w:szCs w:val="2"/>
        </w:rPr>
      </w:pPr>
    </w:p>
    <w:sectPr w:rsidR="00554C30" w:rsidRPr="00F31B9C" w:rsidSect="00756E76">
      <w:footerReference w:type="default" r:id="rId12"/>
      <w:pgSz w:w="11910" w:h="16840"/>
      <w:pgMar w:top="851" w:right="851" w:bottom="851" w:left="851" w:header="708" w:footer="314"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3074" w14:textId="77777777" w:rsidR="0014123A" w:rsidRDefault="0014123A" w:rsidP="00C54D56">
      <w:r>
        <w:separator/>
      </w:r>
    </w:p>
  </w:endnote>
  <w:endnote w:type="continuationSeparator" w:id="0">
    <w:p w14:paraId="78DD1265" w14:textId="77777777" w:rsidR="0014123A" w:rsidRDefault="0014123A" w:rsidP="00C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3058B" w14:textId="19A698E8" w:rsidR="0014123A" w:rsidRPr="00D324B3" w:rsidRDefault="00D877BE">
    <w:pPr>
      <w:pStyle w:val="Zpat"/>
      <w:rPr>
        <w:sz w:val="18"/>
        <w:szCs w:val="18"/>
      </w:rPr>
    </w:pPr>
    <w:r w:rsidRPr="00D877BE">
      <w:rPr>
        <w:sz w:val="18"/>
        <w:szCs w:val="18"/>
      </w:rPr>
      <w:t>CAA-F-SL-003-0-26</w:t>
    </w:r>
    <w:r>
      <w:rPr>
        <w:sz w:val="18"/>
        <w:szCs w:val="18"/>
      </w:rPr>
      <w:t xml:space="preserve"> </w:t>
    </w:r>
    <w:r w:rsidR="0014123A">
      <w:rPr>
        <w:sz w:val="18"/>
        <w:szCs w:val="18"/>
      </w:rPr>
      <w:t xml:space="preserve">Rev.0 </w:t>
    </w:r>
    <w:r w:rsidR="0014123A" w:rsidRPr="00D324B3">
      <w:rPr>
        <w:sz w:val="18"/>
        <w:szCs w:val="18"/>
      </w:rPr>
      <w:t xml:space="preserve">Page </w:t>
    </w:r>
    <w:r w:rsidR="0014123A" w:rsidRPr="00D324B3">
      <w:rPr>
        <w:sz w:val="18"/>
        <w:szCs w:val="18"/>
      </w:rPr>
      <w:fldChar w:fldCharType="begin"/>
    </w:r>
    <w:r w:rsidR="0014123A" w:rsidRPr="00D324B3">
      <w:rPr>
        <w:sz w:val="18"/>
        <w:szCs w:val="18"/>
      </w:rPr>
      <w:instrText>PAGE   \* MERGEFORMAT</w:instrText>
    </w:r>
    <w:r w:rsidR="0014123A" w:rsidRPr="00D324B3">
      <w:rPr>
        <w:sz w:val="18"/>
        <w:szCs w:val="18"/>
      </w:rPr>
      <w:fldChar w:fldCharType="separate"/>
    </w:r>
    <w:r w:rsidR="00013F2D" w:rsidRPr="00013F2D">
      <w:rPr>
        <w:noProof/>
        <w:sz w:val="18"/>
        <w:szCs w:val="18"/>
        <w:lang w:val="cs-CZ"/>
      </w:rPr>
      <w:t>2</w:t>
    </w:r>
    <w:r w:rsidR="0014123A" w:rsidRPr="00D324B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CE831" w14:textId="77777777" w:rsidR="0014123A" w:rsidRDefault="0014123A" w:rsidP="00C54D56">
      <w:r>
        <w:separator/>
      </w:r>
    </w:p>
  </w:footnote>
  <w:footnote w:type="continuationSeparator" w:id="0">
    <w:p w14:paraId="6F6E0A5B" w14:textId="77777777" w:rsidR="0014123A" w:rsidRDefault="0014123A" w:rsidP="00C5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4A8"/>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B9357D"/>
    <w:multiLevelType w:val="hybridMultilevel"/>
    <w:tmpl w:val="C380B6D0"/>
    <w:lvl w:ilvl="0" w:tplc="1DA83DA8">
      <w:numFmt w:val="bullet"/>
      <w:lvlText w:val="-"/>
      <w:lvlJc w:val="left"/>
      <w:pPr>
        <w:ind w:left="492" w:hanging="360"/>
      </w:pPr>
      <w:rPr>
        <w:rFonts w:ascii="Arial" w:eastAsia="Arial" w:hAnsi="Arial" w:cs="Arial" w:hint="default"/>
        <w:b w:val="0"/>
        <w:color w:val="auto"/>
        <w:sz w:val="18"/>
        <w:u w:val="none"/>
      </w:rPr>
    </w:lvl>
    <w:lvl w:ilvl="1" w:tplc="04050003" w:tentative="1">
      <w:start w:val="1"/>
      <w:numFmt w:val="bullet"/>
      <w:lvlText w:val="o"/>
      <w:lvlJc w:val="left"/>
      <w:pPr>
        <w:ind w:left="1212" w:hanging="360"/>
      </w:pPr>
      <w:rPr>
        <w:rFonts w:ascii="Courier New" w:hAnsi="Courier New" w:cs="Courier New" w:hint="default"/>
      </w:rPr>
    </w:lvl>
    <w:lvl w:ilvl="2" w:tplc="04050005" w:tentative="1">
      <w:start w:val="1"/>
      <w:numFmt w:val="bullet"/>
      <w:lvlText w:val=""/>
      <w:lvlJc w:val="left"/>
      <w:pPr>
        <w:ind w:left="1932" w:hanging="360"/>
      </w:pPr>
      <w:rPr>
        <w:rFonts w:ascii="Wingdings" w:hAnsi="Wingdings" w:hint="default"/>
      </w:rPr>
    </w:lvl>
    <w:lvl w:ilvl="3" w:tplc="04050001" w:tentative="1">
      <w:start w:val="1"/>
      <w:numFmt w:val="bullet"/>
      <w:lvlText w:val=""/>
      <w:lvlJc w:val="left"/>
      <w:pPr>
        <w:ind w:left="2652" w:hanging="360"/>
      </w:pPr>
      <w:rPr>
        <w:rFonts w:ascii="Symbol" w:hAnsi="Symbol" w:hint="default"/>
      </w:rPr>
    </w:lvl>
    <w:lvl w:ilvl="4" w:tplc="04050003" w:tentative="1">
      <w:start w:val="1"/>
      <w:numFmt w:val="bullet"/>
      <w:lvlText w:val="o"/>
      <w:lvlJc w:val="left"/>
      <w:pPr>
        <w:ind w:left="3372" w:hanging="360"/>
      </w:pPr>
      <w:rPr>
        <w:rFonts w:ascii="Courier New" w:hAnsi="Courier New" w:cs="Courier New" w:hint="default"/>
      </w:rPr>
    </w:lvl>
    <w:lvl w:ilvl="5" w:tplc="04050005" w:tentative="1">
      <w:start w:val="1"/>
      <w:numFmt w:val="bullet"/>
      <w:lvlText w:val=""/>
      <w:lvlJc w:val="left"/>
      <w:pPr>
        <w:ind w:left="4092" w:hanging="360"/>
      </w:pPr>
      <w:rPr>
        <w:rFonts w:ascii="Wingdings" w:hAnsi="Wingdings" w:hint="default"/>
      </w:rPr>
    </w:lvl>
    <w:lvl w:ilvl="6" w:tplc="04050001" w:tentative="1">
      <w:start w:val="1"/>
      <w:numFmt w:val="bullet"/>
      <w:lvlText w:val=""/>
      <w:lvlJc w:val="left"/>
      <w:pPr>
        <w:ind w:left="4812" w:hanging="360"/>
      </w:pPr>
      <w:rPr>
        <w:rFonts w:ascii="Symbol" w:hAnsi="Symbol" w:hint="default"/>
      </w:rPr>
    </w:lvl>
    <w:lvl w:ilvl="7" w:tplc="04050003" w:tentative="1">
      <w:start w:val="1"/>
      <w:numFmt w:val="bullet"/>
      <w:lvlText w:val="o"/>
      <w:lvlJc w:val="left"/>
      <w:pPr>
        <w:ind w:left="5532" w:hanging="360"/>
      </w:pPr>
      <w:rPr>
        <w:rFonts w:ascii="Courier New" w:hAnsi="Courier New" w:cs="Courier New" w:hint="default"/>
      </w:rPr>
    </w:lvl>
    <w:lvl w:ilvl="8" w:tplc="04050005" w:tentative="1">
      <w:start w:val="1"/>
      <w:numFmt w:val="bullet"/>
      <w:lvlText w:val=""/>
      <w:lvlJc w:val="left"/>
      <w:pPr>
        <w:ind w:left="6252" w:hanging="360"/>
      </w:pPr>
      <w:rPr>
        <w:rFonts w:ascii="Wingdings" w:hAnsi="Wingdings" w:hint="default"/>
      </w:rPr>
    </w:lvl>
  </w:abstractNum>
  <w:abstractNum w:abstractNumId="2" w15:restartNumberingAfterBreak="0">
    <w:nsid w:val="223C22A8"/>
    <w:multiLevelType w:val="hybridMultilevel"/>
    <w:tmpl w:val="8ED60FBA"/>
    <w:lvl w:ilvl="0" w:tplc="B274A946">
      <w:start w:val="1"/>
      <w:numFmt w:val="lowerRoman"/>
      <w:lvlText w:val="%1."/>
      <w:lvlJc w:val="left"/>
      <w:pPr>
        <w:ind w:left="833" w:hanging="72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 w15:restartNumberingAfterBreak="0">
    <w:nsid w:val="25AB5877"/>
    <w:multiLevelType w:val="hybridMultilevel"/>
    <w:tmpl w:val="B448B868"/>
    <w:lvl w:ilvl="0" w:tplc="F6A82544">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2F7972D5"/>
    <w:multiLevelType w:val="hybridMultilevel"/>
    <w:tmpl w:val="375EA0E4"/>
    <w:lvl w:ilvl="0" w:tplc="CF92ABD4">
      <w:start w:val="1"/>
      <w:numFmt w:val="lowerRoman"/>
      <w:lvlText w:val="(%1)"/>
      <w:lvlJc w:val="left"/>
      <w:pPr>
        <w:ind w:left="422" w:hanging="284"/>
      </w:pPr>
      <w:rPr>
        <w:rFonts w:ascii="Arial" w:eastAsia="Arial" w:hAnsi="Arial" w:cs="Arial" w:hint="default"/>
        <w:spacing w:val="-2"/>
        <w:w w:val="99"/>
        <w:sz w:val="18"/>
        <w:szCs w:val="18"/>
        <w:lang w:val="cs-CZ" w:eastAsia="cs-CZ" w:bidi="cs-CZ"/>
      </w:rPr>
    </w:lvl>
    <w:lvl w:ilvl="1" w:tplc="9A566244">
      <w:numFmt w:val="bullet"/>
      <w:lvlText w:val="•"/>
      <w:lvlJc w:val="left"/>
      <w:pPr>
        <w:ind w:left="714" w:hanging="284"/>
      </w:pPr>
      <w:rPr>
        <w:rFonts w:hint="default"/>
        <w:lang w:val="cs-CZ" w:eastAsia="cs-CZ" w:bidi="cs-CZ"/>
      </w:rPr>
    </w:lvl>
    <w:lvl w:ilvl="2" w:tplc="26F6FAD2">
      <w:numFmt w:val="bullet"/>
      <w:lvlText w:val="•"/>
      <w:lvlJc w:val="left"/>
      <w:pPr>
        <w:ind w:left="1009" w:hanging="284"/>
      </w:pPr>
      <w:rPr>
        <w:rFonts w:hint="default"/>
        <w:lang w:val="cs-CZ" w:eastAsia="cs-CZ" w:bidi="cs-CZ"/>
      </w:rPr>
    </w:lvl>
    <w:lvl w:ilvl="3" w:tplc="12A46468">
      <w:numFmt w:val="bullet"/>
      <w:lvlText w:val="•"/>
      <w:lvlJc w:val="left"/>
      <w:pPr>
        <w:ind w:left="1304" w:hanging="284"/>
      </w:pPr>
      <w:rPr>
        <w:rFonts w:hint="default"/>
        <w:lang w:val="cs-CZ" w:eastAsia="cs-CZ" w:bidi="cs-CZ"/>
      </w:rPr>
    </w:lvl>
    <w:lvl w:ilvl="4" w:tplc="6B0066F6">
      <w:numFmt w:val="bullet"/>
      <w:lvlText w:val="•"/>
      <w:lvlJc w:val="left"/>
      <w:pPr>
        <w:ind w:left="1599" w:hanging="284"/>
      </w:pPr>
      <w:rPr>
        <w:rFonts w:hint="default"/>
        <w:lang w:val="cs-CZ" w:eastAsia="cs-CZ" w:bidi="cs-CZ"/>
      </w:rPr>
    </w:lvl>
    <w:lvl w:ilvl="5" w:tplc="4418D796">
      <w:numFmt w:val="bullet"/>
      <w:lvlText w:val="•"/>
      <w:lvlJc w:val="left"/>
      <w:pPr>
        <w:ind w:left="1894" w:hanging="284"/>
      </w:pPr>
      <w:rPr>
        <w:rFonts w:hint="default"/>
        <w:lang w:val="cs-CZ" w:eastAsia="cs-CZ" w:bidi="cs-CZ"/>
      </w:rPr>
    </w:lvl>
    <w:lvl w:ilvl="6" w:tplc="15FCDEEE">
      <w:numFmt w:val="bullet"/>
      <w:lvlText w:val="•"/>
      <w:lvlJc w:val="left"/>
      <w:pPr>
        <w:ind w:left="2188" w:hanging="284"/>
      </w:pPr>
      <w:rPr>
        <w:rFonts w:hint="default"/>
        <w:lang w:val="cs-CZ" w:eastAsia="cs-CZ" w:bidi="cs-CZ"/>
      </w:rPr>
    </w:lvl>
    <w:lvl w:ilvl="7" w:tplc="0EBA6CEE">
      <w:numFmt w:val="bullet"/>
      <w:lvlText w:val="•"/>
      <w:lvlJc w:val="left"/>
      <w:pPr>
        <w:ind w:left="2483" w:hanging="284"/>
      </w:pPr>
      <w:rPr>
        <w:rFonts w:hint="default"/>
        <w:lang w:val="cs-CZ" w:eastAsia="cs-CZ" w:bidi="cs-CZ"/>
      </w:rPr>
    </w:lvl>
    <w:lvl w:ilvl="8" w:tplc="61741478">
      <w:numFmt w:val="bullet"/>
      <w:lvlText w:val="•"/>
      <w:lvlJc w:val="left"/>
      <w:pPr>
        <w:ind w:left="2778" w:hanging="284"/>
      </w:pPr>
      <w:rPr>
        <w:rFonts w:hint="default"/>
        <w:lang w:val="cs-CZ" w:eastAsia="cs-CZ" w:bidi="cs-CZ"/>
      </w:rPr>
    </w:lvl>
  </w:abstractNum>
  <w:abstractNum w:abstractNumId="5" w15:restartNumberingAfterBreak="0">
    <w:nsid w:val="3464279A"/>
    <w:multiLevelType w:val="hybridMultilevel"/>
    <w:tmpl w:val="63BC8546"/>
    <w:lvl w:ilvl="0" w:tplc="4A96C45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C13660"/>
    <w:multiLevelType w:val="hybridMultilevel"/>
    <w:tmpl w:val="A34AC0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2801BD"/>
    <w:multiLevelType w:val="hybridMultilevel"/>
    <w:tmpl w:val="4BB82C92"/>
    <w:lvl w:ilvl="0" w:tplc="94609E4C">
      <w:numFmt w:val="bullet"/>
      <w:lvlText w:val="-"/>
      <w:lvlJc w:val="left"/>
      <w:pPr>
        <w:ind w:left="837" w:hanging="360"/>
      </w:pPr>
      <w:rPr>
        <w:rFonts w:ascii="Arial" w:eastAsia="Arial" w:hAnsi="Arial" w:cs="Arial" w:hint="default"/>
      </w:rPr>
    </w:lvl>
    <w:lvl w:ilvl="1" w:tplc="94609E4C">
      <w:numFmt w:val="bullet"/>
      <w:lvlText w:val="-"/>
      <w:lvlJc w:val="left"/>
      <w:pPr>
        <w:ind w:left="1557" w:hanging="360"/>
      </w:pPr>
      <w:rPr>
        <w:rFonts w:ascii="Arial" w:eastAsia="Arial" w:hAnsi="Arial" w:cs="Arial" w:hint="default"/>
      </w:rPr>
    </w:lvl>
    <w:lvl w:ilvl="2" w:tplc="04050005" w:tentative="1">
      <w:start w:val="1"/>
      <w:numFmt w:val="bullet"/>
      <w:lvlText w:val=""/>
      <w:lvlJc w:val="left"/>
      <w:pPr>
        <w:ind w:left="2277" w:hanging="360"/>
      </w:pPr>
      <w:rPr>
        <w:rFonts w:ascii="Wingdings" w:hAnsi="Wingdings" w:hint="default"/>
      </w:rPr>
    </w:lvl>
    <w:lvl w:ilvl="3" w:tplc="04050001" w:tentative="1">
      <w:start w:val="1"/>
      <w:numFmt w:val="bullet"/>
      <w:lvlText w:val=""/>
      <w:lvlJc w:val="left"/>
      <w:pPr>
        <w:ind w:left="2997" w:hanging="360"/>
      </w:pPr>
      <w:rPr>
        <w:rFonts w:ascii="Symbol" w:hAnsi="Symbol" w:hint="default"/>
      </w:rPr>
    </w:lvl>
    <w:lvl w:ilvl="4" w:tplc="04050003" w:tentative="1">
      <w:start w:val="1"/>
      <w:numFmt w:val="bullet"/>
      <w:lvlText w:val="o"/>
      <w:lvlJc w:val="left"/>
      <w:pPr>
        <w:ind w:left="3717" w:hanging="360"/>
      </w:pPr>
      <w:rPr>
        <w:rFonts w:ascii="Courier New" w:hAnsi="Courier New" w:cs="Courier New" w:hint="default"/>
      </w:rPr>
    </w:lvl>
    <w:lvl w:ilvl="5" w:tplc="04050005" w:tentative="1">
      <w:start w:val="1"/>
      <w:numFmt w:val="bullet"/>
      <w:lvlText w:val=""/>
      <w:lvlJc w:val="left"/>
      <w:pPr>
        <w:ind w:left="4437" w:hanging="360"/>
      </w:pPr>
      <w:rPr>
        <w:rFonts w:ascii="Wingdings" w:hAnsi="Wingdings" w:hint="default"/>
      </w:rPr>
    </w:lvl>
    <w:lvl w:ilvl="6" w:tplc="04050001" w:tentative="1">
      <w:start w:val="1"/>
      <w:numFmt w:val="bullet"/>
      <w:lvlText w:val=""/>
      <w:lvlJc w:val="left"/>
      <w:pPr>
        <w:ind w:left="5157" w:hanging="360"/>
      </w:pPr>
      <w:rPr>
        <w:rFonts w:ascii="Symbol" w:hAnsi="Symbol" w:hint="default"/>
      </w:rPr>
    </w:lvl>
    <w:lvl w:ilvl="7" w:tplc="04050003" w:tentative="1">
      <w:start w:val="1"/>
      <w:numFmt w:val="bullet"/>
      <w:lvlText w:val="o"/>
      <w:lvlJc w:val="left"/>
      <w:pPr>
        <w:ind w:left="5877" w:hanging="360"/>
      </w:pPr>
      <w:rPr>
        <w:rFonts w:ascii="Courier New" w:hAnsi="Courier New" w:cs="Courier New" w:hint="default"/>
      </w:rPr>
    </w:lvl>
    <w:lvl w:ilvl="8" w:tplc="04050005" w:tentative="1">
      <w:start w:val="1"/>
      <w:numFmt w:val="bullet"/>
      <w:lvlText w:val=""/>
      <w:lvlJc w:val="left"/>
      <w:pPr>
        <w:ind w:left="6597" w:hanging="360"/>
      </w:pPr>
      <w:rPr>
        <w:rFonts w:ascii="Wingdings" w:hAnsi="Wingdings" w:hint="default"/>
      </w:rPr>
    </w:lvl>
  </w:abstractNum>
  <w:abstractNum w:abstractNumId="8" w15:restartNumberingAfterBreak="0">
    <w:nsid w:val="3E0C0347"/>
    <w:multiLevelType w:val="hybridMultilevel"/>
    <w:tmpl w:val="7D48D1CC"/>
    <w:lvl w:ilvl="0" w:tplc="C672AA5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3E783AC9"/>
    <w:multiLevelType w:val="hybridMultilevel"/>
    <w:tmpl w:val="5512F29E"/>
    <w:lvl w:ilvl="0" w:tplc="D39C8FDC">
      <w:numFmt w:val="bullet"/>
      <w:lvlText w:val="-"/>
      <w:lvlJc w:val="left"/>
      <w:pPr>
        <w:ind w:left="492" w:hanging="360"/>
      </w:pPr>
      <w:rPr>
        <w:rFonts w:ascii="Arial" w:eastAsia="Arial" w:hAnsi="Arial" w:cs="Arial" w:hint="default"/>
      </w:rPr>
    </w:lvl>
    <w:lvl w:ilvl="1" w:tplc="04050003" w:tentative="1">
      <w:start w:val="1"/>
      <w:numFmt w:val="bullet"/>
      <w:lvlText w:val="o"/>
      <w:lvlJc w:val="left"/>
      <w:pPr>
        <w:ind w:left="1212" w:hanging="360"/>
      </w:pPr>
      <w:rPr>
        <w:rFonts w:ascii="Courier New" w:hAnsi="Courier New" w:cs="Courier New" w:hint="default"/>
      </w:rPr>
    </w:lvl>
    <w:lvl w:ilvl="2" w:tplc="04050005" w:tentative="1">
      <w:start w:val="1"/>
      <w:numFmt w:val="bullet"/>
      <w:lvlText w:val=""/>
      <w:lvlJc w:val="left"/>
      <w:pPr>
        <w:ind w:left="1932" w:hanging="360"/>
      </w:pPr>
      <w:rPr>
        <w:rFonts w:ascii="Wingdings" w:hAnsi="Wingdings" w:hint="default"/>
      </w:rPr>
    </w:lvl>
    <w:lvl w:ilvl="3" w:tplc="04050001" w:tentative="1">
      <w:start w:val="1"/>
      <w:numFmt w:val="bullet"/>
      <w:lvlText w:val=""/>
      <w:lvlJc w:val="left"/>
      <w:pPr>
        <w:ind w:left="2652" w:hanging="360"/>
      </w:pPr>
      <w:rPr>
        <w:rFonts w:ascii="Symbol" w:hAnsi="Symbol" w:hint="default"/>
      </w:rPr>
    </w:lvl>
    <w:lvl w:ilvl="4" w:tplc="04050003" w:tentative="1">
      <w:start w:val="1"/>
      <w:numFmt w:val="bullet"/>
      <w:lvlText w:val="o"/>
      <w:lvlJc w:val="left"/>
      <w:pPr>
        <w:ind w:left="3372" w:hanging="360"/>
      </w:pPr>
      <w:rPr>
        <w:rFonts w:ascii="Courier New" w:hAnsi="Courier New" w:cs="Courier New" w:hint="default"/>
      </w:rPr>
    </w:lvl>
    <w:lvl w:ilvl="5" w:tplc="04050005" w:tentative="1">
      <w:start w:val="1"/>
      <w:numFmt w:val="bullet"/>
      <w:lvlText w:val=""/>
      <w:lvlJc w:val="left"/>
      <w:pPr>
        <w:ind w:left="4092" w:hanging="360"/>
      </w:pPr>
      <w:rPr>
        <w:rFonts w:ascii="Wingdings" w:hAnsi="Wingdings" w:hint="default"/>
      </w:rPr>
    </w:lvl>
    <w:lvl w:ilvl="6" w:tplc="04050001" w:tentative="1">
      <w:start w:val="1"/>
      <w:numFmt w:val="bullet"/>
      <w:lvlText w:val=""/>
      <w:lvlJc w:val="left"/>
      <w:pPr>
        <w:ind w:left="4812" w:hanging="360"/>
      </w:pPr>
      <w:rPr>
        <w:rFonts w:ascii="Symbol" w:hAnsi="Symbol" w:hint="default"/>
      </w:rPr>
    </w:lvl>
    <w:lvl w:ilvl="7" w:tplc="04050003" w:tentative="1">
      <w:start w:val="1"/>
      <w:numFmt w:val="bullet"/>
      <w:lvlText w:val="o"/>
      <w:lvlJc w:val="left"/>
      <w:pPr>
        <w:ind w:left="5532" w:hanging="360"/>
      </w:pPr>
      <w:rPr>
        <w:rFonts w:ascii="Courier New" w:hAnsi="Courier New" w:cs="Courier New" w:hint="default"/>
      </w:rPr>
    </w:lvl>
    <w:lvl w:ilvl="8" w:tplc="04050005" w:tentative="1">
      <w:start w:val="1"/>
      <w:numFmt w:val="bullet"/>
      <w:lvlText w:val=""/>
      <w:lvlJc w:val="left"/>
      <w:pPr>
        <w:ind w:left="6252" w:hanging="360"/>
      </w:pPr>
      <w:rPr>
        <w:rFonts w:ascii="Wingdings" w:hAnsi="Wingdings" w:hint="default"/>
      </w:rPr>
    </w:lvl>
  </w:abstractNum>
  <w:abstractNum w:abstractNumId="10" w15:restartNumberingAfterBreak="0">
    <w:nsid w:val="3F2E7BF1"/>
    <w:multiLevelType w:val="hybridMultilevel"/>
    <w:tmpl w:val="47BA293E"/>
    <w:lvl w:ilvl="0" w:tplc="94609E4C">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130711"/>
    <w:multiLevelType w:val="hybridMultilevel"/>
    <w:tmpl w:val="3258BA76"/>
    <w:lvl w:ilvl="0" w:tplc="F15862F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BC2E6F"/>
    <w:multiLevelType w:val="multilevel"/>
    <w:tmpl w:val="0405001D"/>
    <w:numStyleLink w:val="Styl1"/>
  </w:abstractNum>
  <w:abstractNum w:abstractNumId="13" w15:restartNumberingAfterBreak="0">
    <w:nsid w:val="566C248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E55ABE"/>
    <w:multiLevelType w:val="hybridMultilevel"/>
    <w:tmpl w:val="A466874E"/>
    <w:lvl w:ilvl="0" w:tplc="3BDCCA92">
      <w:start w:val="1"/>
      <w:numFmt w:val="upperRoman"/>
      <w:lvlText w:val="%1."/>
      <w:lvlJc w:val="left"/>
      <w:pPr>
        <w:ind w:left="850" w:hanging="720"/>
      </w:pPr>
      <w:rPr>
        <w:rFonts w:hint="default"/>
      </w:rPr>
    </w:lvl>
    <w:lvl w:ilvl="1" w:tplc="504028BC">
      <w:numFmt w:val="bullet"/>
      <w:lvlText w:val="—"/>
      <w:lvlJc w:val="left"/>
      <w:pPr>
        <w:ind w:left="1210" w:hanging="360"/>
      </w:pPr>
      <w:rPr>
        <w:rFonts w:ascii="Arial" w:eastAsia="Arial" w:hAnsi="Arial" w:cs="Arial" w:hint="default"/>
      </w:r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15" w15:restartNumberingAfterBreak="0">
    <w:nsid w:val="5E4261DB"/>
    <w:multiLevelType w:val="multilevel"/>
    <w:tmpl w:val="0405001D"/>
    <w:numStyleLink w:val="Styl1"/>
  </w:abstractNum>
  <w:abstractNum w:abstractNumId="16" w15:restartNumberingAfterBreak="0">
    <w:nsid w:val="60810BC3"/>
    <w:multiLevelType w:val="hybridMultilevel"/>
    <w:tmpl w:val="E9BEBC6E"/>
    <w:lvl w:ilvl="0" w:tplc="811A3DBC">
      <w:start w:val="1"/>
      <w:numFmt w:val="lowerRoman"/>
      <w:lvlText w:val="(%1)"/>
      <w:lvlJc w:val="left"/>
      <w:pPr>
        <w:ind w:left="420" w:hanging="284"/>
      </w:pPr>
      <w:rPr>
        <w:rFonts w:ascii="Arial" w:eastAsia="Arial" w:hAnsi="Arial" w:cs="Arial" w:hint="default"/>
        <w:spacing w:val="-2"/>
        <w:w w:val="99"/>
        <w:sz w:val="18"/>
        <w:szCs w:val="18"/>
        <w:lang w:val="cs-CZ" w:eastAsia="cs-CZ" w:bidi="cs-CZ"/>
      </w:rPr>
    </w:lvl>
    <w:lvl w:ilvl="1" w:tplc="ACEA3B80">
      <w:numFmt w:val="bullet"/>
      <w:lvlText w:val="•"/>
      <w:lvlJc w:val="left"/>
      <w:pPr>
        <w:ind w:left="706" w:hanging="284"/>
      </w:pPr>
      <w:rPr>
        <w:rFonts w:hint="default"/>
        <w:lang w:val="cs-CZ" w:eastAsia="cs-CZ" w:bidi="cs-CZ"/>
      </w:rPr>
    </w:lvl>
    <w:lvl w:ilvl="2" w:tplc="044AFEB6">
      <w:numFmt w:val="bullet"/>
      <w:lvlText w:val="•"/>
      <w:lvlJc w:val="left"/>
      <w:pPr>
        <w:ind w:left="993" w:hanging="284"/>
      </w:pPr>
      <w:rPr>
        <w:rFonts w:hint="default"/>
        <w:lang w:val="cs-CZ" w:eastAsia="cs-CZ" w:bidi="cs-CZ"/>
      </w:rPr>
    </w:lvl>
    <w:lvl w:ilvl="3" w:tplc="4DF2C028">
      <w:numFmt w:val="bullet"/>
      <w:lvlText w:val="•"/>
      <w:lvlJc w:val="left"/>
      <w:pPr>
        <w:ind w:left="1279" w:hanging="284"/>
      </w:pPr>
      <w:rPr>
        <w:rFonts w:hint="default"/>
        <w:lang w:val="cs-CZ" w:eastAsia="cs-CZ" w:bidi="cs-CZ"/>
      </w:rPr>
    </w:lvl>
    <w:lvl w:ilvl="4" w:tplc="57AE29E4">
      <w:numFmt w:val="bullet"/>
      <w:lvlText w:val="•"/>
      <w:lvlJc w:val="left"/>
      <w:pPr>
        <w:ind w:left="1566" w:hanging="284"/>
      </w:pPr>
      <w:rPr>
        <w:rFonts w:hint="default"/>
        <w:lang w:val="cs-CZ" w:eastAsia="cs-CZ" w:bidi="cs-CZ"/>
      </w:rPr>
    </w:lvl>
    <w:lvl w:ilvl="5" w:tplc="6C987510">
      <w:numFmt w:val="bullet"/>
      <w:lvlText w:val="•"/>
      <w:lvlJc w:val="left"/>
      <w:pPr>
        <w:ind w:left="1852" w:hanging="284"/>
      </w:pPr>
      <w:rPr>
        <w:rFonts w:hint="default"/>
        <w:lang w:val="cs-CZ" w:eastAsia="cs-CZ" w:bidi="cs-CZ"/>
      </w:rPr>
    </w:lvl>
    <w:lvl w:ilvl="6" w:tplc="52145DC6">
      <w:numFmt w:val="bullet"/>
      <w:lvlText w:val="•"/>
      <w:lvlJc w:val="left"/>
      <w:pPr>
        <w:ind w:left="2139" w:hanging="284"/>
      </w:pPr>
      <w:rPr>
        <w:rFonts w:hint="default"/>
        <w:lang w:val="cs-CZ" w:eastAsia="cs-CZ" w:bidi="cs-CZ"/>
      </w:rPr>
    </w:lvl>
    <w:lvl w:ilvl="7" w:tplc="08505B60">
      <w:numFmt w:val="bullet"/>
      <w:lvlText w:val="•"/>
      <w:lvlJc w:val="left"/>
      <w:pPr>
        <w:ind w:left="2425" w:hanging="284"/>
      </w:pPr>
      <w:rPr>
        <w:rFonts w:hint="default"/>
        <w:lang w:val="cs-CZ" w:eastAsia="cs-CZ" w:bidi="cs-CZ"/>
      </w:rPr>
    </w:lvl>
    <w:lvl w:ilvl="8" w:tplc="DA8CD78A">
      <w:numFmt w:val="bullet"/>
      <w:lvlText w:val="•"/>
      <w:lvlJc w:val="left"/>
      <w:pPr>
        <w:ind w:left="2712" w:hanging="284"/>
      </w:pPr>
      <w:rPr>
        <w:rFonts w:hint="default"/>
        <w:lang w:val="cs-CZ" w:eastAsia="cs-CZ" w:bidi="cs-CZ"/>
      </w:rPr>
    </w:lvl>
  </w:abstractNum>
  <w:abstractNum w:abstractNumId="17" w15:restartNumberingAfterBreak="0">
    <w:nsid w:val="66F47930"/>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0124C4"/>
    <w:multiLevelType w:val="hybridMultilevel"/>
    <w:tmpl w:val="48E84C64"/>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DE74BB2"/>
    <w:multiLevelType w:val="hybridMultilevel"/>
    <w:tmpl w:val="7908C318"/>
    <w:lvl w:ilvl="0" w:tplc="68A640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4"/>
  </w:num>
  <w:num w:numId="3">
    <w:abstractNumId w:val="18"/>
  </w:num>
  <w:num w:numId="4">
    <w:abstractNumId w:val="17"/>
  </w:num>
  <w:num w:numId="5">
    <w:abstractNumId w:val="15"/>
  </w:num>
  <w:num w:numId="6">
    <w:abstractNumId w:val="12"/>
  </w:num>
  <w:num w:numId="7">
    <w:abstractNumId w:val="0"/>
  </w:num>
  <w:num w:numId="8">
    <w:abstractNumId w:val="13"/>
  </w:num>
  <w:num w:numId="9">
    <w:abstractNumId w:val="19"/>
  </w:num>
  <w:num w:numId="10">
    <w:abstractNumId w:val="6"/>
  </w:num>
  <w:num w:numId="11">
    <w:abstractNumId w:val="5"/>
  </w:num>
  <w:num w:numId="12">
    <w:abstractNumId w:val="11"/>
  </w:num>
  <w:num w:numId="13">
    <w:abstractNumId w:val="2"/>
  </w:num>
  <w:num w:numId="14">
    <w:abstractNumId w:val="8"/>
  </w:num>
  <w:num w:numId="15">
    <w:abstractNumId w:val="3"/>
  </w:num>
  <w:num w:numId="16">
    <w:abstractNumId w:val="1"/>
  </w:num>
  <w:num w:numId="17">
    <w:abstractNumId w:val="9"/>
  </w:num>
  <w:num w:numId="18">
    <w:abstractNumId w:val="10"/>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rjw4onKgqXKkhRKAECs7qsvxdW6cKAf31ECPaN5/xf1aT2w67AiT9JVdrkaxzywOb3jYVaXiGRkzkuxP8wB3Q==" w:salt="5UmqB3NDA2csg9PXLzUKLg=="/>
  <w:defaultTabStop w:val="720"/>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1A"/>
    <w:rsid w:val="00001434"/>
    <w:rsid w:val="000035A7"/>
    <w:rsid w:val="000041B7"/>
    <w:rsid w:val="00013F2D"/>
    <w:rsid w:val="0002712D"/>
    <w:rsid w:val="000301AF"/>
    <w:rsid w:val="000344FC"/>
    <w:rsid w:val="0003757D"/>
    <w:rsid w:val="0004128E"/>
    <w:rsid w:val="000440E9"/>
    <w:rsid w:val="000504AF"/>
    <w:rsid w:val="00050699"/>
    <w:rsid w:val="0005408B"/>
    <w:rsid w:val="00054FFC"/>
    <w:rsid w:val="00060B87"/>
    <w:rsid w:val="00066FA7"/>
    <w:rsid w:val="00076392"/>
    <w:rsid w:val="00076785"/>
    <w:rsid w:val="00085962"/>
    <w:rsid w:val="00085DFD"/>
    <w:rsid w:val="00086061"/>
    <w:rsid w:val="000903A7"/>
    <w:rsid w:val="00096F2F"/>
    <w:rsid w:val="000971FD"/>
    <w:rsid w:val="000A385C"/>
    <w:rsid w:val="000A64DF"/>
    <w:rsid w:val="000B06FF"/>
    <w:rsid w:val="000B4C60"/>
    <w:rsid w:val="000B6DFE"/>
    <w:rsid w:val="000C0BDB"/>
    <w:rsid w:val="000C21F8"/>
    <w:rsid w:val="000C435E"/>
    <w:rsid w:val="000E20CF"/>
    <w:rsid w:val="000E214A"/>
    <w:rsid w:val="000E65C4"/>
    <w:rsid w:val="000F42C3"/>
    <w:rsid w:val="000F6E05"/>
    <w:rsid w:val="000F6EA5"/>
    <w:rsid w:val="000F79A1"/>
    <w:rsid w:val="001004A4"/>
    <w:rsid w:val="00100FFC"/>
    <w:rsid w:val="0010721A"/>
    <w:rsid w:val="0011490B"/>
    <w:rsid w:val="00117869"/>
    <w:rsid w:val="00121426"/>
    <w:rsid w:val="00121E15"/>
    <w:rsid w:val="00122D23"/>
    <w:rsid w:val="001265B3"/>
    <w:rsid w:val="00132004"/>
    <w:rsid w:val="0014123A"/>
    <w:rsid w:val="00141AB3"/>
    <w:rsid w:val="00157AD0"/>
    <w:rsid w:val="001710EA"/>
    <w:rsid w:val="00183F24"/>
    <w:rsid w:val="001876ED"/>
    <w:rsid w:val="001924E5"/>
    <w:rsid w:val="001939AF"/>
    <w:rsid w:val="001A13CA"/>
    <w:rsid w:val="001A656E"/>
    <w:rsid w:val="001B1687"/>
    <w:rsid w:val="001B2D7C"/>
    <w:rsid w:val="001B2F4F"/>
    <w:rsid w:val="001C0977"/>
    <w:rsid w:val="001C322F"/>
    <w:rsid w:val="001E45E8"/>
    <w:rsid w:val="001E4922"/>
    <w:rsid w:val="001E6C67"/>
    <w:rsid w:val="001F1343"/>
    <w:rsid w:val="001F43ED"/>
    <w:rsid w:val="001F4E92"/>
    <w:rsid w:val="00212840"/>
    <w:rsid w:val="002143E7"/>
    <w:rsid w:val="00232249"/>
    <w:rsid w:val="0024227D"/>
    <w:rsid w:val="00244A92"/>
    <w:rsid w:val="00245E9F"/>
    <w:rsid w:val="002620A4"/>
    <w:rsid w:val="00272232"/>
    <w:rsid w:val="00272B98"/>
    <w:rsid w:val="00284440"/>
    <w:rsid w:val="00296E44"/>
    <w:rsid w:val="002C033C"/>
    <w:rsid w:val="002C0458"/>
    <w:rsid w:val="002C105E"/>
    <w:rsid w:val="002D529D"/>
    <w:rsid w:val="002E25B2"/>
    <w:rsid w:val="002E417B"/>
    <w:rsid w:val="002E4B2D"/>
    <w:rsid w:val="002E7BDA"/>
    <w:rsid w:val="0030129B"/>
    <w:rsid w:val="00305EAF"/>
    <w:rsid w:val="0031767A"/>
    <w:rsid w:val="00321113"/>
    <w:rsid w:val="00331004"/>
    <w:rsid w:val="00332957"/>
    <w:rsid w:val="00340B23"/>
    <w:rsid w:val="003444A6"/>
    <w:rsid w:val="003459D5"/>
    <w:rsid w:val="0035277E"/>
    <w:rsid w:val="00352850"/>
    <w:rsid w:val="00352CF6"/>
    <w:rsid w:val="00352EAF"/>
    <w:rsid w:val="0036138D"/>
    <w:rsid w:val="0036260F"/>
    <w:rsid w:val="00362CAA"/>
    <w:rsid w:val="00362EED"/>
    <w:rsid w:val="003710A4"/>
    <w:rsid w:val="00375B34"/>
    <w:rsid w:val="00383971"/>
    <w:rsid w:val="00391404"/>
    <w:rsid w:val="00392519"/>
    <w:rsid w:val="00395CB5"/>
    <w:rsid w:val="00396E81"/>
    <w:rsid w:val="00397C31"/>
    <w:rsid w:val="003A04AB"/>
    <w:rsid w:val="003A4509"/>
    <w:rsid w:val="003A536A"/>
    <w:rsid w:val="003C12A8"/>
    <w:rsid w:val="003C22CF"/>
    <w:rsid w:val="003D01BF"/>
    <w:rsid w:val="003E43EA"/>
    <w:rsid w:val="003E528A"/>
    <w:rsid w:val="003E697D"/>
    <w:rsid w:val="003E69F6"/>
    <w:rsid w:val="003F2015"/>
    <w:rsid w:val="003F71CE"/>
    <w:rsid w:val="004002C8"/>
    <w:rsid w:val="004008FF"/>
    <w:rsid w:val="00402BD4"/>
    <w:rsid w:val="004030C1"/>
    <w:rsid w:val="00407F21"/>
    <w:rsid w:val="004165D7"/>
    <w:rsid w:val="004203EF"/>
    <w:rsid w:val="004416C4"/>
    <w:rsid w:val="00445E51"/>
    <w:rsid w:val="004464C7"/>
    <w:rsid w:val="00447FA1"/>
    <w:rsid w:val="00467279"/>
    <w:rsid w:val="00471BDC"/>
    <w:rsid w:val="00472C0B"/>
    <w:rsid w:val="004737FC"/>
    <w:rsid w:val="00474684"/>
    <w:rsid w:val="00476E17"/>
    <w:rsid w:val="0048094B"/>
    <w:rsid w:val="00480BFC"/>
    <w:rsid w:val="00481235"/>
    <w:rsid w:val="004939A4"/>
    <w:rsid w:val="00494E56"/>
    <w:rsid w:val="00497ABE"/>
    <w:rsid w:val="00497E5E"/>
    <w:rsid w:val="004B01A5"/>
    <w:rsid w:val="004B40AF"/>
    <w:rsid w:val="004B442B"/>
    <w:rsid w:val="004B6F33"/>
    <w:rsid w:val="004C01DA"/>
    <w:rsid w:val="004C087C"/>
    <w:rsid w:val="004D3762"/>
    <w:rsid w:val="004D6CC3"/>
    <w:rsid w:val="004E3FAE"/>
    <w:rsid w:val="00506597"/>
    <w:rsid w:val="00511393"/>
    <w:rsid w:val="00513558"/>
    <w:rsid w:val="00515292"/>
    <w:rsid w:val="00520D1A"/>
    <w:rsid w:val="005322B5"/>
    <w:rsid w:val="0054007F"/>
    <w:rsid w:val="0054027E"/>
    <w:rsid w:val="005404E5"/>
    <w:rsid w:val="00550725"/>
    <w:rsid w:val="00554C30"/>
    <w:rsid w:val="0055546B"/>
    <w:rsid w:val="005636A4"/>
    <w:rsid w:val="005636A7"/>
    <w:rsid w:val="005645B0"/>
    <w:rsid w:val="00577EDE"/>
    <w:rsid w:val="0058017D"/>
    <w:rsid w:val="00580383"/>
    <w:rsid w:val="005A02F2"/>
    <w:rsid w:val="005A0E81"/>
    <w:rsid w:val="005A7B76"/>
    <w:rsid w:val="005B0A3D"/>
    <w:rsid w:val="005B43AF"/>
    <w:rsid w:val="005B5860"/>
    <w:rsid w:val="005B653C"/>
    <w:rsid w:val="005C72D4"/>
    <w:rsid w:val="005D05B9"/>
    <w:rsid w:val="005D2B24"/>
    <w:rsid w:val="005D6702"/>
    <w:rsid w:val="005D6AB9"/>
    <w:rsid w:val="005E28DB"/>
    <w:rsid w:val="005E47FF"/>
    <w:rsid w:val="005E6B78"/>
    <w:rsid w:val="005F461C"/>
    <w:rsid w:val="0060732E"/>
    <w:rsid w:val="00611E23"/>
    <w:rsid w:val="00616415"/>
    <w:rsid w:val="00625B89"/>
    <w:rsid w:val="00641E72"/>
    <w:rsid w:val="00643C63"/>
    <w:rsid w:val="006501EF"/>
    <w:rsid w:val="006513AD"/>
    <w:rsid w:val="00651719"/>
    <w:rsid w:val="00676BAC"/>
    <w:rsid w:val="00677810"/>
    <w:rsid w:val="006819B1"/>
    <w:rsid w:val="00685AFE"/>
    <w:rsid w:val="0069098A"/>
    <w:rsid w:val="00692F80"/>
    <w:rsid w:val="006A0E38"/>
    <w:rsid w:val="006A7F3F"/>
    <w:rsid w:val="006A7F52"/>
    <w:rsid w:val="006B0E32"/>
    <w:rsid w:val="006B2DF2"/>
    <w:rsid w:val="006B732F"/>
    <w:rsid w:val="006C20E9"/>
    <w:rsid w:val="006C2F6F"/>
    <w:rsid w:val="006D21F7"/>
    <w:rsid w:val="006D2A96"/>
    <w:rsid w:val="006D50FB"/>
    <w:rsid w:val="006E2DC8"/>
    <w:rsid w:val="006F5D17"/>
    <w:rsid w:val="006F7494"/>
    <w:rsid w:val="00703672"/>
    <w:rsid w:val="00712C7E"/>
    <w:rsid w:val="00712DDD"/>
    <w:rsid w:val="0071438F"/>
    <w:rsid w:val="00724A3E"/>
    <w:rsid w:val="00724D27"/>
    <w:rsid w:val="00730AF6"/>
    <w:rsid w:val="00734379"/>
    <w:rsid w:val="007366E7"/>
    <w:rsid w:val="00737FFE"/>
    <w:rsid w:val="007456C0"/>
    <w:rsid w:val="0075066A"/>
    <w:rsid w:val="00753B1E"/>
    <w:rsid w:val="00755761"/>
    <w:rsid w:val="007569DC"/>
    <w:rsid w:val="00756E76"/>
    <w:rsid w:val="00774347"/>
    <w:rsid w:val="007811B6"/>
    <w:rsid w:val="00784DDF"/>
    <w:rsid w:val="00786553"/>
    <w:rsid w:val="007A512A"/>
    <w:rsid w:val="007B3C83"/>
    <w:rsid w:val="007B6264"/>
    <w:rsid w:val="007D5B96"/>
    <w:rsid w:val="007E07DB"/>
    <w:rsid w:val="007E4B77"/>
    <w:rsid w:val="007F202C"/>
    <w:rsid w:val="007F4661"/>
    <w:rsid w:val="007F4FBE"/>
    <w:rsid w:val="008001C0"/>
    <w:rsid w:val="008229DE"/>
    <w:rsid w:val="00823C51"/>
    <w:rsid w:val="008310B0"/>
    <w:rsid w:val="00840335"/>
    <w:rsid w:val="008433A6"/>
    <w:rsid w:val="00856741"/>
    <w:rsid w:val="00860975"/>
    <w:rsid w:val="00863A2A"/>
    <w:rsid w:val="0086597B"/>
    <w:rsid w:val="00873339"/>
    <w:rsid w:val="00874746"/>
    <w:rsid w:val="008748F1"/>
    <w:rsid w:val="0087749C"/>
    <w:rsid w:val="008843CF"/>
    <w:rsid w:val="0088581E"/>
    <w:rsid w:val="008955A6"/>
    <w:rsid w:val="00897137"/>
    <w:rsid w:val="008A1DC2"/>
    <w:rsid w:val="008A2A2F"/>
    <w:rsid w:val="008A5F17"/>
    <w:rsid w:val="008A6595"/>
    <w:rsid w:val="008A71B0"/>
    <w:rsid w:val="008B2376"/>
    <w:rsid w:val="008B2946"/>
    <w:rsid w:val="008B3C4E"/>
    <w:rsid w:val="008C015E"/>
    <w:rsid w:val="008D43EF"/>
    <w:rsid w:val="008E31AF"/>
    <w:rsid w:val="008E78B0"/>
    <w:rsid w:val="008E7F42"/>
    <w:rsid w:val="00900A01"/>
    <w:rsid w:val="00902A48"/>
    <w:rsid w:val="00904F5F"/>
    <w:rsid w:val="0091327B"/>
    <w:rsid w:val="009134AF"/>
    <w:rsid w:val="00913769"/>
    <w:rsid w:val="00924BE7"/>
    <w:rsid w:val="00932171"/>
    <w:rsid w:val="009343C2"/>
    <w:rsid w:val="00940C11"/>
    <w:rsid w:val="00944A46"/>
    <w:rsid w:val="009526B7"/>
    <w:rsid w:val="00953424"/>
    <w:rsid w:val="0095786C"/>
    <w:rsid w:val="009626F5"/>
    <w:rsid w:val="00962D38"/>
    <w:rsid w:val="0096407B"/>
    <w:rsid w:val="00964A80"/>
    <w:rsid w:val="00967560"/>
    <w:rsid w:val="0097547A"/>
    <w:rsid w:val="00995772"/>
    <w:rsid w:val="009A764D"/>
    <w:rsid w:val="009B06BF"/>
    <w:rsid w:val="009B0B21"/>
    <w:rsid w:val="009B2F5B"/>
    <w:rsid w:val="009B54CC"/>
    <w:rsid w:val="009C1327"/>
    <w:rsid w:val="009C34CC"/>
    <w:rsid w:val="009C6CF2"/>
    <w:rsid w:val="009D11C3"/>
    <w:rsid w:val="009D4809"/>
    <w:rsid w:val="009D49A5"/>
    <w:rsid w:val="009E6ED2"/>
    <w:rsid w:val="00A11B47"/>
    <w:rsid w:val="00A17175"/>
    <w:rsid w:val="00A22A31"/>
    <w:rsid w:val="00A34481"/>
    <w:rsid w:val="00A3576C"/>
    <w:rsid w:val="00A41C8E"/>
    <w:rsid w:val="00A45F37"/>
    <w:rsid w:val="00A50842"/>
    <w:rsid w:val="00A56F75"/>
    <w:rsid w:val="00A62B15"/>
    <w:rsid w:val="00A62F64"/>
    <w:rsid w:val="00A705CD"/>
    <w:rsid w:val="00A72D79"/>
    <w:rsid w:val="00A74721"/>
    <w:rsid w:val="00A770DC"/>
    <w:rsid w:val="00A865E7"/>
    <w:rsid w:val="00A91C0E"/>
    <w:rsid w:val="00A9662E"/>
    <w:rsid w:val="00AB7486"/>
    <w:rsid w:val="00AB78AB"/>
    <w:rsid w:val="00AE460B"/>
    <w:rsid w:val="00AE59F0"/>
    <w:rsid w:val="00AE5C82"/>
    <w:rsid w:val="00AE5D19"/>
    <w:rsid w:val="00AE7ECE"/>
    <w:rsid w:val="00B009AA"/>
    <w:rsid w:val="00B01584"/>
    <w:rsid w:val="00B019D7"/>
    <w:rsid w:val="00B02B9D"/>
    <w:rsid w:val="00B03F7D"/>
    <w:rsid w:val="00B059AA"/>
    <w:rsid w:val="00B106A4"/>
    <w:rsid w:val="00B13B44"/>
    <w:rsid w:val="00B152E6"/>
    <w:rsid w:val="00B22566"/>
    <w:rsid w:val="00B22A65"/>
    <w:rsid w:val="00B27498"/>
    <w:rsid w:val="00B31DB4"/>
    <w:rsid w:val="00B363CA"/>
    <w:rsid w:val="00B46688"/>
    <w:rsid w:val="00B53268"/>
    <w:rsid w:val="00B60640"/>
    <w:rsid w:val="00B647B1"/>
    <w:rsid w:val="00B70C05"/>
    <w:rsid w:val="00B75042"/>
    <w:rsid w:val="00B84786"/>
    <w:rsid w:val="00B84CF7"/>
    <w:rsid w:val="00B9685F"/>
    <w:rsid w:val="00BA053E"/>
    <w:rsid w:val="00BA3F50"/>
    <w:rsid w:val="00BA5131"/>
    <w:rsid w:val="00BC1F6E"/>
    <w:rsid w:val="00BC2E5D"/>
    <w:rsid w:val="00BC4DA5"/>
    <w:rsid w:val="00BC7000"/>
    <w:rsid w:val="00BD11DD"/>
    <w:rsid w:val="00BD662E"/>
    <w:rsid w:val="00BE01E5"/>
    <w:rsid w:val="00BE1234"/>
    <w:rsid w:val="00BE3283"/>
    <w:rsid w:val="00BF308B"/>
    <w:rsid w:val="00C00666"/>
    <w:rsid w:val="00C018B2"/>
    <w:rsid w:val="00C01A41"/>
    <w:rsid w:val="00C02CDA"/>
    <w:rsid w:val="00C04667"/>
    <w:rsid w:val="00C05C9F"/>
    <w:rsid w:val="00C107D9"/>
    <w:rsid w:val="00C10D2A"/>
    <w:rsid w:val="00C2325E"/>
    <w:rsid w:val="00C25BCC"/>
    <w:rsid w:val="00C342AD"/>
    <w:rsid w:val="00C36FF0"/>
    <w:rsid w:val="00C37368"/>
    <w:rsid w:val="00C40D43"/>
    <w:rsid w:val="00C50F0D"/>
    <w:rsid w:val="00C5209A"/>
    <w:rsid w:val="00C54D56"/>
    <w:rsid w:val="00C6541A"/>
    <w:rsid w:val="00C74090"/>
    <w:rsid w:val="00C80325"/>
    <w:rsid w:val="00C9294F"/>
    <w:rsid w:val="00CA123A"/>
    <w:rsid w:val="00CB20A8"/>
    <w:rsid w:val="00CB2329"/>
    <w:rsid w:val="00CB64D5"/>
    <w:rsid w:val="00CC69EA"/>
    <w:rsid w:val="00CD438C"/>
    <w:rsid w:val="00CD452A"/>
    <w:rsid w:val="00CE24FE"/>
    <w:rsid w:val="00CE4C49"/>
    <w:rsid w:val="00CF5B0C"/>
    <w:rsid w:val="00D07E66"/>
    <w:rsid w:val="00D131D6"/>
    <w:rsid w:val="00D14E78"/>
    <w:rsid w:val="00D253A2"/>
    <w:rsid w:val="00D324B3"/>
    <w:rsid w:val="00D33A28"/>
    <w:rsid w:val="00D33D16"/>
    <w:rsid w:val="00D35177"/>
    <w:rsid w:val="00D47164"/>
    <w:rsid w:val="00D61087"/>
    <w:rsid w:val="00D65F92"/>
    <w:rsid w:val="00D72403"/>
    <w:rsid w:val="00D757DF"/>
    <w:rsid w:val="00D81931"/>
    <w:rsid w:val="00D861E1"/>
    <w:rsid w:val="00D877BE"/>
    <w:rsid w:val="00D91A7E"/>
    <w:rsid w:val="00D929AD"/>
    <w:rsid w:val="00D9719D"/>
    <w:rsid w:val="00DB5453"/>
    <w:rsid w:val="00DB675A"/>
    <w:rsid w:val="00DC5A66"/>
    <w:rsid w:val="00DD4CBE"/>
    <w:rsid w:val="00DE38AB"/>
    <w:rsid w:val="00DE456B"/>
    <w:rsid w:val="00DE624D"/>
    <w:rsid w:val="00DE6D4A"/>
    <w:rsid w:val="00DF0568"/>
    <w:rsid w:val="00DF1653"/>
    <w:rsid w:val="00E004DF"/>
    <w:rsid w:val="00E00E5B"/>
    <w:rsid w:val="00E03DD8"/>
    <w:rsid w:val="00E042EF"/>
    <w:rsid w:val="00E048AE"/>
    <w:rsid w:val="00E10B5B"/>
    <w:rsid w:val="00E16B8A"/>
    <w:rsid w:val="00E16F3E"/>
    <w:rsid w:val="00E22690"/>
    <w:rsid w:val="00E316D9"/>
    <w:rsid w:val="00E3384E"/>
    <w:rsid w:val="00E57F03"/>
    <w:rsid w:val="00E66B74"/>
    <w:rsid w:val="00E728F1"/>
    <w:rsid w:val="00E73731"/>
    <w:rsid w:val="00E84095"/>
    <w:rsid w:val="00E908B7"/>
    <w:rsid w:val="00E92083"/>
    <w:rsid w:val="00E93FA4"/>
    <w:rsid w:val="00E94055"/>
    <w:rsid w:val="00E94439"/>
    <w:rsid w:val="00E97FDD"/>
    <w:rsid w:val="00EA33D6"/>
    <w:rsid w:val="00EA4621"/>
    <w:rsid w:val="00EA5116"/>
    <w:rsid w:val="00ED24AC"/>
    <w:rsid w:val="00ED45FF"/>
    <w:rsid w:val="00EE6D31"/>
    <w:rsid w:val="00EE7BC2"/>
    <w:rsid w:val="00EF2328"/>
    <w:rsid w:val="00EF7659"/>
    <w:rsid w:val="00F044AB"/>
    <w:rsid w:val="00F04599"/>
    <w:rsid w:val="00F05436"/>
    <w:rsid w:val="00F13071"/>
    <w:rsid w:val="00F26AD3"/>
    <w:rsid w:val="00F31B9C"/>
    <w:rsid w:val="00F42769"/>
    <w:rsid w:val="00F4521B"/>
    <w:rsid w:val="00F47F54"/>
    <w:rsid w:val="00F54128"/>
    <w:rsid w:val="00F62C13"/>
    <w:rsid w:val="00F63B15"/>
    <w:rsid w:val="00F642BE"/>
    <w:rsid w:val="00F70786"/>
    <w:rsid w:val="00F82323"/>
    <w:rsid w:val="00F90703"/>
    <w:rsid w:val="00F90740"/>
    <w:rsid w:val="00F92CCF"/>
    <w:rsid w:val="00F97164"/>
    <w:rsid w:val="00FA14BB"/>
    <w:rsid w:val="00FA5801"/>
    <w:rsid w:val="00FB31A3"/>
    <w:rsid w:val="00FB507D"/>
    <w:rsid w:val="00FC352D"/>
    <w:rsid w:val="00FD170C"/>
    <w:rsid w:val="00FD417A"/>
    <w:rsid w:val="00FD54BE"/>
    <w:rsid w:val="00FD6E4A"/>
    <w:rsid w:val="00FD7B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19DB4D5"/>
  <w15:docId w15:val="{186E59AB-3759-4AA0-8040-5D9E387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eastAsia="Arial" w:hAnsi="Arial" w:cs="Arial"/>
      <w:lang w:val="en-GB"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customStyle="1" w:styleId="Default">
    <w:name w:val="Default"/>
    <w:rsid w:val="00117869"/>
    <w:pPr>
      <w:widowControl/>
      <w:adjustRightInd w:val="0"/>
    </w:pPr>
    <w:rPr>
      <w:rFonts w:ascii="Arial" w:hAnsi="Arial" w:cs="Arial"/>
      <w:color w:val="000000"/>
      <w:sz w:val="24"/>
      <w:szCs w:val="24"/>
      <w:lang w:val="cs-CZ"/>
    </w:rPr>
  </w:style>
  <w:style w:type="numbering" w:customStyle="1" w:styleId="Styl1">
    <w:name w:val="Styl1"/>
    <w:uiPriority w:val="99"/>
    <w:rsid w:val="00085962"/>
    <w:pPr>
      <w:numPr>
        <w:numId w:val="4"/>
      </w:numPr>
    </w:pPr>
  </w:style>
  <w:style w:type="paragraph" w:styleId="Zhlav">
    <w:name w:val="header"/>
    <w:basedOn w:val="Normln"/>
    <w:link w:val="ZhlavChar"/>
    <w:uiPriority w:val="99"/>
    <w:unhideWhenUsed/>
    <w:rsid w:val="00C54D56"/>
    <w:pPr>
      <w:tabs>
        <w:tab w:val="center" w:pos="4536"/>
        <w:tab w:val="right" w:pos="9072"/>
      </w:tabs>
    </w:pPr>
  </w:style>
  <w:style w:type="character" w:customStyle="1" w:styleId="ZhlavChar">
    <w:name w:val="Záhlaví Char"/>
    <w:basedOn w:val="Standardnpsmoodstavce"/>
    <w:link w:val="Zhlav"/>
    <w:uiPriority w:val="99"/>
    <w:rsid w:val="00C54D56"/>
    <w:rPr>
      <w:rFonts w:ascii="Arial" w:eastAsia="Arial" w:hAnsi="Arial" w:cs="Arial"/>
      <w:lang w:val="en-GB" w:eastAsia="cs-CZ" w:bidi="cs-CZ"/>
    </w:rPr>
  </w:style>
  <w:style w:type="paragraph" w:styleId="Zpat">
    <w:name w:val="footer"/>
    <w:basedOn w:val="Normln"/>
    <w:link w:val="ZpatChar"/>
    <w:uiPriority w:val="99"/>
    <w:unhideWhenUsed/>
    <w:rsid w:val="00C54D56"/>
    <w:pPr>
      <w:tabs>
        <w:tab w:val="center" w:pos="4536"/>
        <w:tab w:val="right" w:pos="9072"/>
      </w:tabs>
    </w:pPr>
  </w:style>
  <w:style w:type="character" w:customStyle="1" w:styleId="ZpatChar">
    <w:name w:val="Zápatí Char"/>
    <w:basedOn w:val="Standardnpsmoodstavce"/>
    <w:link w:val="Zpat"/>
    <w:uiPriority w:val="99"/>
    <w:rsid w:val="00C54D56"/>
    <w:rPr>
      <w:rFonts w:ascii="Arial" w:eastAsia="Arial" w:hAnsi="Arial" w:cs="Arial"/>
      <w:lang w:val="en-GB" w:eastAsia="cs-CZ" w:bidi="cs-CZ"/>
    </w:rPr>
  </w:style>
  <w:style w:type="paragraph" w:styleId="Textbubliny">
    <w:name w:val="Balloon Text"/>
    <w:basedOn w:val="Normln"/>
    <w:link w:val="TextbublinyChar"/>
    <w:uiPriority w:val="99"/>
    <w:semiHidden/>
    <w:unhideWhenUsed/>
    <w:rsid w:val="00555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46B"/>
    <w:rPr>
      <w:rFonts w:ascii="Segoe UI" w:eastAsia="Arial" w:hAnsi="Segoe UI" w:cs="Segoe UI"/>
      <w:sz w:val="18"/>
      <w:szCs w:val="18"/>
      <w:lang w:val="en-GB" w:eastAsia="cs-CZ" w:bidi="cs-CZ"/>
    </w:rPr>
  </w:style>
  <w:style w:type="table" w:styleId="Mkatabulky">
    <w:name w:val="Table Grid"/>
    <w:basedOn w:val="Normlntabulka"/>
    <w:uiPriority w:val="39"/>
    <w:rsid w:val="00480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F79A1"/>
    <w:rPr>
      <w:sz w:val="16"/>
      <w:szCs w:val="16"/>
    </w:rPr>
  </w:style>
  <w:style w:type="paragraph" w:styleId="Textkomente">
    <w:name w:val="annotation text"/>
    <w:basedOn w:val="Normln"/>
    <w:link w:val="TextkomenteChar"/>
    <w:uiPriority w:val="99"/>
    <w:semiHidden/>
    <w:unhideWhenUsed/>
    <w:rsid w:val="000F79A1"/>
    <w:rPr>
      <w:sz w:val="20"/>
      <w:szCs w:val="20"/>
    </w:rPr>
  </w:style>
  <w:style w:type="character" w:customStyle="1" w:styleId="TextkomenteChar">
    <w:name w:val="Text komentáře Char"/>
    <w:basedOn w:val="Standardnpsmoodstavce"/>
    <w:link w:val="Textkomente"/>
    <w:uiPriority w:val="99"/>
    <w:semiHidden/>
    <w:rsid w:val="000F79A1"/>
    <w:rPr>
      <w:rFonts w:ascii="Arial" w:eastAsia="Arial" w:hAnsi="Arial" w:cs="Arial"/>
      <w:sz w:val="20"/>
      <w:szCs w:val="20"/>
      <w:lang w:val="en-GB" w:eastAsia="cs-CZ" w:bidi="cs-CZ"/>
    </w:rPr>
  </w:style>
  <w:style w:type="paragraph" w:styleId="Pedmtkomente">
    <w:name w:val="annotation subject"/>
    <w:basedOn w:val="Textkomente"/>
    <w:next w:val="Textkomente"/>
    <w:link w:val="PedmtkomenteChar"/>
    <w:uiPriority w:val="99"/>
    <w:semiHidden/>
    <w:unhideWhenUsed/>
    <w:rsid w:val="000F79A1"/>
    <w:rPr>
      <w:b/>
      <w:bCs/>
    </w:rPr>
  </w:style>
  <w:style w:type="character" w:customStyle="1" w:styleId="PedmtkomenteChar">
    <w:name w:val="Předmět komentáře Char"/>
    <w:basedOn w:val="TextkomenteChar"/>
    <w:link w:val="Pedmtkomente"/>
    <w:uiPriority w:val="99"/>
    <w:semiHidden/>
    <w:rsid w:val="000F79A1"/>
    <w:rPr>
      <w:rFonts w:ascii="Arial" w:eastAsia="Arial" w:hAnsi="Arial" w:cs="Arial"/>
      <w:b/>
      <w:bCs/>
      <w:sz w:val="20"/>
      <w:szCs w:val="20"/>
      <w:lang w:val="en-GB" w:eastAsia="cs-CZ" w:bidi="cs-CZ"/>
    </w:rPr>
  </w:style>
  <w:style w:type="character" w:styleId="Zdraznnintenzivn">
    <w:name w:val="Intense Emphasis"/>
    <w:basedOn w:val="Standardnpsmoodstavce"/>
    <w:uiPriority w:val="21"/>
    <w:qFormat/>
    <w:rsid w:val="004002C8"/>
    <w:rPr>
      <w:i/>
      <w:iCs/>
      <w:color w:val="4F81BD" w:themeColor="accent1"/>
    </w:rPr>
  </w:style>
  <w:style w:type="character" w:styleId="Hypertextovodkaz">
    <w:name w:val="Hyperlink"/>
    <w:basedOn w:val="Standardnpsmoodstavce"/>
    <w:uiPriority w:val="99"/>
    <w:unhideWhenUsed/>
    <w:rsid w:val="004C087C"/>
    <w:rPr>
      <w:color w:val="0000FF" w:themeColor="hyperlink"/>
      <w:u w:val="single"/>
    </w:rPr>
  </w:style>
  <w:style w:type="paragraph" w:customStyle="1" w:styleId="Normlntext3">
    <w:name w:val="Normální text 3"/>
    <w:basedOn w:val="Normln"/>
    <w:link w:val="Normlntext3Char"/>
    <w:qFormat/>
    <w:rsid w:val="00C50F0D"/>
    <w:pPr>
      <w:ind w:left="567"/>
    </w:pPr>
  </w:style>
  <w:style w:type="character" w:customStyle="1" w:styleId="Normlntext3Char">
    <w:name w:val="Normální text 3 Char"/>
    <w:basedOn w:val="Standardnpsmoodstavce"/>
    <w:link w:val="Normlntext3"/>
    <w:rsid w:val="00C50F0D"/>
    <w:rPr>
      <w:rFonts w:ascii="Arial" w:eastAsia="Arial" w:hAnsi="Arial" w:cs="Arial"/>
      <w:lang w:val="en-GB"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594207">
      <w:bodyDiv w:val="1"/>
      <w:marLeft w:val="0"/>
      <w:marRight w:val="0"/>
      <w:marTop w:val="0"/>
      <w:marBottom w:val="0"/>
      <w:divBdr>
        <w:top w:val="none" w:sz="0" w:space="0" w:color="auto"/>
        <w:left w:val="none" w:sz="0" w:space="0" w:color="auto"/>
        <w:bottom w:val="none" w:sz="0" w:space="0" w:color="auto"/>
        <w:right w:val="none" w:sz="0" w:space="0" w:color="auto"/>
      </w:divBdr>
    </w:div>
    <w:div w:id="205161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podatelna@caa.gov.cz"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5A5D5-0DD1-4EFC-B345-07AB25FA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1639</Words>
  <Characters>9675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UCL</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Kosmeĺová Ivana</dc:creator>
  <cp:lastModifiedBy>Kosmeĺová Ivana</cp:lastModifiedBy>
  <cp:revision>4</cp:revision>
  <cp:lastPrinted>2026-03-18T06:47:00Z</cp:lastPrinted>
  <dcterms:created xsi:type="dcterms:W3CDTF">2026-03-18T06:52:00Z</dcterms:created>
  <dcterms:modified xsi:type="dcterms:W3CDTF">2026-03-18T06:55:00Z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2010</vt:lpwstr>
  </property>
  <property fmtid="{D5CDD505-2E9C-101B-9397-08002B2CF9AE}" pid="4" name="LastSaved">
    <vt:filetime>2020-12-08T00:00:00Z</vt:filetime>
  </property>
</Properties>
</file>